
<file path=[Content_Types].xml><?xml version="1.0" encoding="utf-8"?>
<Types xmlns="http://schemas.openxmlformats.org/package/2006/content-types">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C67E5C2" w14:textId="1D79E47E" w:rsidR="00887C59" w:rsidRPr="000360C7" w:rsidRDefault="00887C59" w:rsidP="000360C7">
      <w:pPr>
        <w:pStyle w:val="Textoindependiente"/>
        <w:jc w:val="center"/>
        <w:rPr>
          <w:rFonts w:ascii="Verdana" w:hAnsi="Verdana"/>
          <w:b/>
          <w:caps/>
          <w:sz w:val="20"/>
        </w:rPr>
      </w:pPr>
      <w:r w:rsidRPr="000360C7">
        <w:rPr>
          <w:rFonts w:ascii="Verdana" w:hAnsi="Verdana"/>
          <w:b/>
          <w:caps/>
          <w:sz w:val="20"/>
        </w:rPr>
        <w:t xml:space="preserve">ANEXO </w:t>
      </w:r>
      <w:r w:rsidR="000065A0">
        <w:rPr>
          <w:rFonts w:ascii="Verdana" w:hAnsi="Verdana"/>
          <w:b/>
          <w:caps/>
          <w:sz w:val="20"/>
        </w:rPr>
        <w:t>5</w:t>
      </w:r>
    </w:p>
    <w:p w14:paraId="00F67762" w14:textId="77777777" w:rsidR="00887C59" w:rsidRPr="000360C7" w:rsidRDefault="00887C59" w:rsidP="000360C7">
      <w:pPr>
        <w:widowControl w:val="0"/>
        <w:tabs>
          <w:tab w:val="left" w:pos="-1440"/>
          <w:tab w:val="left" w:pos="-720"/>
        </w:tabs>
        <w:spacing w:after="0" w:line="240" w:lineRule="auto"/>
        <w:jc w:val="both"/>
        <w:rPr>
          <w:rFonts w:ascii="Verdana" w:hAnsi="Verdana"/>
          <w:b/>
          <w:sz w:val="20"/>
          <w:szCs w:val="20"/>
        </w:rPr>
      </w:pPr>
    </w:p>
    <w:p w14:paraId="25F55B55" w14:textId="2E1B2770" w:rsidR="00887C59" w:rsidRPr="000360C7" w:rsidRDefault="00887C59" w:rsidP="000360C7">
      <w:pPr>
        <w:pStyle w:val="Textoindependiente"/>
        <w:jc w:val="center"/>
        <w:rPr>
          <w:rFonts w:ascii="Verdana" w:hAnsi="Verdana"/>
          <w:b/>
          <w:caps/>
          <w:sz w:val="20"/>
        </w:rPr>
      </w:pPr>
      <w:r w:rsidRPr="000360C7">
        <w:rPr>
          <w:rFonts w:ascii="Verdana" w:hAnsi="Verdana"/>
          <w:b/>
          <w:caps/>
          <w:sz w:val="20"/>
        </w:rPr>
        <w:t xml:space="preserve">ALCANCE DE LAS ACTIVIDADES </w:t>
      </w:r>
      <w:r w:rsidR="000360C7" w:rsidRPr="000360C7">
        <w:rPr>
          <w:rFonts w:ascii="Verdana" w:hAnsi="Verdana"/>
          <w:b/>
          <w:caps/>
          <w:sz w:val="20"/>
        </w:rPr>
        <w:t>DE NORMALIZACION</w:t>
      </w:r>
    </w:p>
    <w:p w14:paraId="72AA69D8" w14:textId="77777777" w:rsidR="00BF0073" w:rsidRPr="000360C7" w:rsidRDefault="00BF0073" w:rsidP="000360C7">
      <w:pPr>
        <w:pStyle w:val="Textoindependiente"/>
        <w:jc w:val="both"/>
        <w:rPr>
          <w:rFonts w:ascii="Verdana" w:hAnsi="Verdana"/>
          <w:b/>
          <w:caps/>
          <w:sz w:val="20"/>
        </w:rPr>
      </w:pPr>
    </w:p>
    <w:p w14:paraId="162F59A8" w14:textId="77777777" w:rsidR="00887C59" w:rsidRPr="000360C7" w:rsidRDefault="00887C59" w:rsidP="000360C7">
      <w:pPr>
        <w:tabs>
          <w:tab w:val="left" w:pos="720"/>
        </w:tabs>
        <w:autoSpaceDE w:val="0"/>
        <w:autoSpaceDN w:val="0"/>
        <w:adjustRightInd w:val="0"/>
        <w:spacing w:line="240" w:lineRule="auto"/>
        <w:jc w:val="both"/>
        <w:rPr>
          <w:rFonts w:ascii="Verdana" w:hAnsi="Verdana" w:cs="Arial"/>
          <w:sz w:val="20"/>
          <w:szCs w:val="20"/>
          <w:lang w:val="es-ES_tradnl"/>
        </w:rPr>
      </w:pPr>
      <w:r w:rsidRPr="000360C7">
        <w:rPr>
          <w:rFonts w:ascii="Verdana" w:hAnsi="Verdana" w:cs="Arial"/>
          <w:sz w:val="20"/>
          <w:szCs w:val="20"/>
          <w:lang w:val="es-ES_tradnl"/>
        </w:rPr>
        <w:t xml:space="preserve">El oferente debe tener en cuenta que todas las actividades  incluyen la coordinación, socialización con el cliente, supervisión de los trabajos ejecutados, elaboración de acta, toma de registro fotográfico y la digitación de la información requerida, además consideran el acercamiento con el cliente y/o usuario y la recolección de documentación que sea necesaria que éste aporte, dejando limpio el sitio de trabajo removiendo los escombros o desechos a que diera lugar la ejecución de la actividad. </w:t>
      </w:r>
    </w:p>
    <w:p w14:paraId="318F45D8" w14:textId="77777777" w:rsidR="00887C59" w:rsidRPr="000360C7" w:rsidRDefault="00887C59" w:rsidP="000360C7">
      <w:pPr>
        <w:tabs>
          <w:tab w:val="left" w:pos="720"/>
        </w:tabs>
        <w:autoSpaceDE w:val="0"/>
        <w:autoSpaceDN w:val="0"/>
        <w:adjustRightInd w:val="0"/>
        <w:spacing w:line="240" w:lineRule="auto"/>
        <w:jc w:val="both"/>
        <w:rPr>
          <w:rFonts w:ascii="Verdana" w:hAnsi="Verdana" w:cs="Arial"/>
          <w:sz w:val="20"/>
          <w:szCs w:val="20"/>
        </w:rPr>
      </w:pPr>
      <w:r w:rsidRPr="000360C7">
        <w:rPr>
          <w:rFonts w:ascii="Verdana" w:hAnsi="Verdana" w:cs="Arial"/>
          <w:sz w:val="20"/>
          <w:szCs w:val="20"/>
          <w:lang w:val="es-ES_tradnl"/>
        </w:rPr>
        <w:t>También se debe tener en cuenta los informes periódicos (semanales) de avance de ejecución y efectividad de las operaciones realizadas.</w:t>
      </w:r>
    </w:p>
    <w:p w14:paraId="4508D44C" w14:textId="77777777" w:rsidR="000360C7" w:rsidRDefault="00887C59" w:rsidP="000360C7">
      <w:pPr>
        <w:autoSpaceDE w:val="0"/>
        <w:autoSpaceDN w:val="0"/>
        <w:adjustRightInd w:val="0"/>
        <w:spacing w:after="0" w:line="240" w:lineRule="auto"/>
        <w:jc w:val="both"/>
        <w:rPr>
          <w:rFonts w:ascii="Verdana" w:hAnsi="Verdana" w:cs="Arial"/>
          <w:b/>
          <w:bCs/>
          <w:sz w:val="20"/>
          <w:szCs w:val="20"/>
        </w:rPr>
      </w:pPr>
      <w:r w:rsidRPr="000360C7">
        <w:rPr>
          <w:rFonts w:ascii="Verdana" w:hAnsi="Verdana" w:cs="Arial"/>
          <w:b/>
          <w:bCs/>
          <w:sz w:val="20"/>
          <w:szCs w:val="20"/>
        </w:rPr>
        <w:t>ALCANCE ESPECÍFICO</w:t>
      </w:r>
    </w:p>
    <w:p w14:paraId="7AFDB245" w14:textId="239277C0" w:rsidR="00887C59" w:rsidRPr="000360C7" w:rsidRDefault="00887C59" w:rsidP="000360C7">
      <w:pPr>
        <w:autoSpaceDE w:val="0"/>
        <w:autoSpaceDN w:val="0"/>
        <w:adjustRightInd w:val="0"/>
        <w:spacing w:line="240" w:lineRule="auto"/>
        <w:jc w:val="both"/>
        <w:rPr>
          <w:rFonts w:ascii="Verdana" w:hAnsi="Verdana"/>
          <w:sz w:val="20"/>
          <w:szCs w:val="20"/>
        </w:rPr>
      </w:pPr>
      <w:r w:rsidRPr="000360C7">
        <w:rPr>
          <w:rFonts w:ascii="Verdana" w:hAnsi="Verdana"/>
          <w:sz w:val="20"/>
          <w:szCs w:val="20"/>
        </w:rPr>
        <w:t>El trabajo asignado al OFERENTE se hará a través de procesos generados en el sistema de administración comercial. El proveedor se responsabiliza de la oportuna y eficiente ejecución en terreno de los procesos y de su actualización (ejecución o cancelación) en el sistema comercial. El proveedor deberá actualizar los procesos para ingresar la información en el sistema comercial de acuerdo con las órdenes de trabajo asignadas, en caso de tenerse actividades ingresadas diferentes a las órdenes asignadas, las mismas serán aprobadas sí y sólo si, cuando se trate actividades efectivas.</w:t>
      </w:r>
    </w:p>
    <w:p w14:paraId="71ACEFF5" w14:textId="77777777" w:rsidR="00887C59" w:rsidRPr="000360C7" w:rsidRDefault="00887C59" w:rsidP="000360C7">
      <w:pPr>
        <w:spacing w:line="240" w:lineRule="auto"/>
        <w:jc w:val="both"/>
        <w:rPr>
          <w:rFonts w:ascii="Verdana" w:hAnsi="Verdana"/>
          <w:color w:val="FF99CC"/>
          <w:sz w:val="20"/>
          <w:szCs w:val="20"/>
        </w:rPr>
      </w:pPr>
      <w:r w:rsidRPr="000360C7">
        <w:rPr>
          <w:rFonts w:ascii="Verdana" w:hAnsi="Verdana"/>
          <w:sz w:val="20"/>
          <w:szCs w:val="20"/>
        </w:rPr>
        <w:t>El trabajo asignado al proveedor provendrá, entre otros, de los siguientes programas:</w:t>
      </w:r>
    </w:p>
    <w:p w14:paraId="1A8BF062" w14:textId="77777777" w:rsidR="00887C59" w:rsidRPr="000360C7" w:rsidRDefault="00887C59" w:rsidP="000360C7">
      <w:pPr>
        <w:widowControl w:val="0"/>
        <w:numPr>
          <w:ilvl w:val="0"/>
          <w:numId w:val="39"/>
        </w:numPr>
        <w:tabs>
          <w:tab w:val="num" w:pos="720"/>
        </w:tabs>
        <w:spacing w:after="0" w:line="240" w:lineRule="auto"/>
        <w:jc w:val="both"/>
        <w:rPr>
          <w:rFonts w:ascii="Verdana" w:hAnsi="Verdana"/>
          <w:sz w:val="20"/>
          <w:szCs w:val="20"/>
          <w:lang w:val="es-ES_tradnl"/>
        </w:rPr>
      </w:pPr>
      <w:r w:rsidRPr="000360C7">
        <w:rPr>
          <w:rFonts w:ascii="Verdana" w:hAnsi="Verdana"/>
          <w:sz w:val="20"/>
          <w:szCs w:val="20"/>
          <w:lang w:val="es-ES_tradnl"/>
        </w:rPr>
        <w:t>Atención de Peticiones, Quejas y Recursos (PQR)</w:t>
      </w:r>
    </w:p>
    <w:p w14:paraId="0591AAFC" w14:textId="77777777" w:rsidR="00887C59" w:rsidRPr="000360C7" w:rsidRDefault="00887C59" w:rsidP="000360C7">
      <w:pPr>
        <w:widowControl w:val="0"/>
        <w:numPr>
          <w:ilvl w:val="0"/>
          <w:numId w:val="39"/>
        </w:numPr>
        <w:tabs>
          <w:tab w:val="num" w:pos="720"/>
        </w:tabs>
        <w:spacing w:after="0" w:line="240" w:lineRule="auto"/>
        <w:jc w:val="both"/>
        <w:rPr>
          <w:rFonts w:ascii="Verdana" w:hAnsi="Verdana"/>
          <w:sz w:val="20"/>
          <w:szCs w:val="20"/>
          <w:lang w:val="es-ES_tradnl"/>
        </w:rPr>
      </w:pPr>
      <w:r w:rsidRPr="000360C7">
        <w:rPr>
          <w:rFonts w:ascii="Verdana" w:hAnsi="Verdana"/>
          <w:sz w:val="20"/>
          <w:szCs w:val="20"/>
          <w:lang w:val="es-ES_tradnl"/>
        </w:rPr>
        <w:t>Gestión de cartera con acciones de suspensión, corte y reconexión del servicio.</w:t>
      </w:r>
    </w:p>
    <w:p w14:paraId="40592EAF" w14:textId="77777777" w:rsidR="00887C59" w:rsidRPr="000360C7" w:rsidRDefault="00887C59" w:rsidP="000360C7">
      <w:pPr>
        <w:widowControl w:val="0"/>
        <w:numPr>
          <w:ilvl w:val="0"/>
          <w:numId w:val="39"/>
        </w:numPr>
        <w:tabs>
          <w:tab w:val="num" w:pos="720"/>
        </w:tabs>
        <w:spacing w:after="0" w:line="240" w:lineRule="auto"/>
        <w:jc w:val="both"/>
        <w:rPr>
          <w:rFonts w:ascii="Verdana" w:hAnsi="Verdana"/>
          <w:sz w:val="20"/>
          <w:szCs w:val="20"/>
          <w:lang w:val="es-ES_tradnl"/>
        </w:rPr>
      </w:pPr>
      <w:r w:rsidRPr="000360C7">
        <w:rPr>
          <w:rFonts w:ascii="Verdana" w:hAnsi="Verdana"/>
          <w:sz w:val="20"/>
          <w:szCs w:val="20"/>
          <w:lang w:val="es-ES_tradnl"/>
        </w:rPr>
        <w:t>Normalización de clientes en zonas de difícil gestión.</w:t>
      </w:r>
    </w:p>
    <w:p w14:paraId="3860BEB3" w14:textId="77777777" w:rsidR="00887C59" w:rsidRPr="000360C7" w:rsidRDefault="00887C59" w:rsidP="000360C7">
      <w:pPr>
        <w:widowControl w:val="0"/>
        <w:numPr>
          <w:ilvl w:val="0"/>
          <w:numId w:val="39"/>
        </w:numPr>
        <w:tabs>
          <w:tab w:val="num" w:pos="720"/>
        </w:tabs>
        <w:spacing w:after="0" w:line="240" w:lineRule="auto"/>
        <w:jc w:val="both"/>
        <w:rPr>
          <w:rFonts w:ascii="Verdana" w:hAnsi="Verdana"/>
          <w:sz w:val="20"/>
          <w:szCs w:val="20"/>
          <w:lang w:val="es-ES_tradnl"/>
        </w:rPr>
      </w:pPr>
      <w:r w:rsidRPr="000360C7">
        <w:rPr>
          <w:rFonts w:ascii="Verdana" w:hAnsi="Verdana"/>
          <w:sz w:val="20"/>
          <w:szCs w:val="20"/>
          <w:lang w:val="es-ES_tradnl"/>
        </w:rPr>
        <w:t>Revisión y normalización de clientes de medida directa.</w:t>
      </w:r>
    </w:p>
    <w:p w14:paraId="7280ABAC" w14:textId="77777777" w:rsidR="00887C59" w:rsidRPr="000360C7" w:rsidRDefault="00887C59" w:rsidP="000360C7">
      <w:pPr>
        <w:widowControl w:val="0"/>
        <w:numPr>
          <w:ilvl w:val="0"/>
          <w:numId w:val="39"/>
        </w:numPr>
        <w:tabs>
          <w:tab w:val="num" w:pos="720"/>
        </w:tabs>
        <w:spacing w:after="0" w:line="240" w:lineRule="auto"/>
        <w:jc w:val="both"/>
        <w:rPr>
          <w:rFonts w:ascii="Verdana" w:hAnsi="Verdana"/>
          <w:sz w:val="20"/>
          <w:szCs w:val="20"/>
          <w:lang w:val="es-ES_tradnl"/>
        </w:rPr>
      </w:pPr>
      <w:r w:rsidRPr="000360C7">
        <w:rPr>
          <w:rFonts w:ascii="Verdana" w:hAnsi="Verdana"/>
          <w:sz w:val="20"/>
          <w:szCs w:val="20"/>
          <w:lang w:val="es-ES_tradnl"/>
        </w:rPr>
        <w:t>Revisión, normalización y adecuación de gabinetes en edificios multifamiliares.</w:t>
      </w:r>
    </w:p>
    <w:p w14:paraId="4D46CCBC" w14:textId="77777777" w:rsidR="00887C59" w:rsidRPr="000360C7" w:rsidRDefault="00887C59" w:rsidP="000360C7">
      <w:pPr>
        <w:widowControl w:val="0"/>
        <w:numPr>
          <w:ilvl w:val="0"/>
          <w:numId w:val="39"/>
        </w:numPr>
        <w:tabs>
          <w:tab w:val="num" w:pos="720"/>
        </w:tabs>
        <w:spacing w:after="0" w:line="240" w:lineRule="auto"/>
        <w:jc w:val="both"/>
        <w:rPr>
          <w:rFonts w:ascii="Verdana" w:hAnsi="Verdana"/>
          <w:sz w:val="20"/>
          <w:szCs w:val="20"/>
        </w:rPr>
      </w:pPr>
      <w:r w:rsidRPr="000360C7">
        <w:rPr>
          <w:rFonts w:ascii="Verdana" w:hAnsi="Verdana"/>
          <w:sz w:val="20"/>
          <w:szCs w:val="20"/>
          <w:lang w:val="es-ES_tradnl"/>
        </w:rPr>
        <w:t>Plan de instalación</w:t>
      </w:r>
      <w:r w:rsidRPr="000360C7">
        <w:rPr>
          <w:rFonts w:ascii="Verdana" w:hAnsi="Verdana"/>
          <w:sz w:val="20"/>
          <w:szCs w:val="20"/>
        </w:rPr>
        <w:t xml:space="preserve"> focalizada de medidores.</w:t>
      </w:r>
    </w:p>
    <w:p w14:paraId="30292DD3" w14:textId="77777777" w:rsidR="00887C59" w:rsidRPr="000360C7" w:rsidRDefault="00887C59" w:rsidP="000360C7">
      <w:pPr>
        <w:widowControl w:val="0"/>
        <w:numPr>
          <w:ilvl w:val="0"/>
          <w:numId w:val="39"/>
        </w:numPr>
        <w:tabs>
          <w:tab w:val="num" w:pos="720"/>
        </w:tabs>
        <w:spacing w:after="0" w:line="240" w:lineRule="auto"/>
        <w:jc w:val="both"/>
        <w:rPr>
          <w:rFonts w:ascii="Verdana" w:hAnsi="Verdana"/>
          <w:sz w:val="20"/>
          <w:szCs w:val="20"/>
          <w:lang w:val="es-ES_tradnl"/>
        </w:rPr>
      </w:pPr>
      <w:r w:rsidRPr="000360C7">
        <w:rPr>
          <w:rFonts w:ascii="Verdana" w:hAnsi="Verdana"/>
          <w:sz w:val="20"/>
          <w:szCs w:val="20"/>
          <w:lang w:val="es-ES_tradnl"/>
        </w:rPr>
        <w:t>Instalación de macromedición, análisis de sus balances y diagnóstico del tipo de intervención a realizar en el mismo.</w:t>
      </w:r>
    </w:p>
    <w:p w14:paraId="36CFD636" w14:textId="77777777" w:rsidR="00887C59" w:rsidRPr="000360C7" w:rsidRDefault="00887C59" w:rsidP="000360C7">
      <w:pPr>
        <w:widowControl w:val="0"/>
        <w:numPr>
          <w:ilvl w:val="0"/>
          <w:numId w:val="39"/>
        </w:numPr>
        <w:tabs>
          <w:tab w:val="num" w:pos="720"/>
        </w:tabs>
        <w:spacing w:after="0" w:line="240" w:lineRule="auto"/>
        <w:jc w:val="both"/>
        <w:rPr>
          <w:rFonts w:ascii="Verdana" w:hAnsi="Verdana"/>
          <w:sz w:val="20"/>
          <w:szCs w:val="20"/>
          <w:lang w:val="es-ES_tradnl"/>
        </w:rPr>
      </w:pPr>
      <w:r w:rsidRPr="000360C7">
        <w:rPr>
          <w:rFonts w:ascii="Verdana" w:hAnsi="Verdana"/>
          <w:sz w:val="20"/>
          <w:szCs w:val="20"/>
          <w:lang w:val="es-ES_tradnl"/>
        </w:rPr>
        <w:t>Planes focalizados de recuperación de energía y cartera</w:t>
      </w:r>
    </w:p>
    <w:p w14:paraId="5E59B84C" w14:textId="77777777" w:rsidR="00887C59" w:rsidRPr="000360C7" w:rsidRDefault="00887C59" w:rsidP="000360C7">
      <w:pPr>
        <w:widowControl w:val="0"/>
        <w:numPr>
          <w:ilvl w:val="0"/>
          <w:numId w:val="39"/>
        </w:numPr>
        <w:tabs>
          <w:tab w:val="num" w:pos="720"/>
        </w:tabs>
        <w:spacing w:after="0" w:line="240" w:lineRule="auto"/>
        <w:jc w:val="both"/>
        <w:rPr>
          <w:rFonts w:ascii="Verdana" w:hAnsi="Verdana"/>
          <w:sz w:val="20"/>
          <w:szCs w:val="20"/>
          <w:lang w:val="es-ES_tradnl"/>
        </w:rPr>
      </w:pPr>
      <w:r w:rsidRPr="000360C7">
        <w:rPr>
          <w:rFonts w:ascii="Verdana" w:hAnsi="Verdana"/>
          <w:sz w:val="20"/>
          <w:szCs w:val="20"/>
          <w:lang w:val="es-ES_tradnl"/>
        </w:rPr>
        <w:t>Planes</w:t>
      </w:r>
      <w:r w:rsidRPr="000360C7">
        <w:rPr>
          <w:rFonts w:ascii="Verdana" w:hAnsi="Verdana"/>
          <w:sz w:val="20"/>
          <w:szCs w:val="20"/>
        </w:rPr>
        <w:t xml:space="preserve"> de reducción de pérdidas técnicas de energía</w:t>
      </w:r>
    </w:p>
    <w:p w14:paraId="33001DEB" w14:textId="77777777" w:rsidR="00887C59" w:rsidRPr="000360C7" w:rsidRDefault="00887C59" w:rsidP="000360C7">
      <w:pPr>
        <w:autoSpaceDE w:val="0"/>
        <w:autoSpaceDN w:val="0"/>
        <w:adjustRightInd w:val="0"/>
        <w:spacing w:line="240" w:lineRule="auto"/>
        <w:jc w:val="both"/>
        <w:rPr>
          <w:rFonts w:ascii="Verdana" w:hAnsi="Verdana" w:cs="Arial"/>
          <w:b/>
          <w:bCs/>
          <w:sz w:val="20"/>
          <w:szCs w:val="20"/>
        </w:rPr>
      </w:pPr>
    </w:p>
    <w:p w14:paraId="26887FD6" w14:textId="77777777" w:rsidR="00887C59" w:rsidRPr="000360C7" w:rsidRDefault="00887C59" w:rsidP="000360C7">
      <w:pPr>
        <w:autoSpaceDE w:val="0"/>
        <w:autoSpaceDN w:val="0"/>
        <w:adjustRightInd w:val="0"/>
        <w:spacing w:line="240" w:lineRule="auto"/>
        <w:jc w:val="both"/>
        <w:rPr>
          <w:rFonts w:ascii="Verdana" w:hAnsi="Verdana" w:cs="Arial"/>
          <w:bCs/>
          <w:sz w:val="20"/>
          <w:szCs w:val="20"/>
        </w:rPr>
      </w:pPr>
      <w:r w:rsidRPr="000360C7">
        <w:rPr>
          <w:rFonts w:ascii="Verdana" w:hAnsi="Verdana" w:cs="Arial"/>
          <w:bCs/>
          <w:sz w:val="20"/>
          <w:szCs w:val="20"/>
        </w:rPr>
        <w:t>El alcance especifico de las actividades, se define a continuación:</w:t>
      </w:r>
    </w:p>
    <w:p w14:paraId="01B79169" w14:textId="77777777" w:rsidR="00887C59" w:rsidRPr="000360C7" w:rsidRDefault="00887C59" w:rsidP="000360C7">
      <w:pPr>
        <w:spacing w:line="240" w:lineRule="auto"/>
        <w:jc w:val="both"/>
        <w:rPr>
          <w:rFonts w:ascii="Verdana" w:hAnsi="Verdana" w:cs="Arial"/>
          <w:b/>
          <w:sz w:val="20"/>
          <w:szCs w:val="20"/>
        </w:rPr>
      </w:pPr>
      <w:r w:rsidRPr="000360C7">
        <w:rPr>
          <w:rFonts w:ascii="Verdana" w:hAnsi="Verdana" w:cs="Arial"/>
          <w:b/>
          <w:sz w:val="20"/>
          <w:szCs w:val="20"/>
        </w:rPr>
        <w:t>ACTIVIDADES DE NORMALIZACIÓN.</w:t>
      </w:r>
    </w:p>
    <w:p w14:paraId="3D1ABAAD" w14:textId="63E71C26" w:rsidR="00887C59" w:rsidRPr="000360C7" w:rsidRDefault="00887C59" w:rsidP="0033741E">
      <w:pPr>
        <w:pStyle w:val="Ttulo2"/>
        <w:numPr>
          <w:ilvl w:val="0"/>
          <w:numId w:val="27"/>
        </w:numPr>
        <w:spacing w:before="0" w:after="0"/>
        <w:jc w:val="both"/>
        <w:rPr>
          <w:rFonts w:ascii="Verdana" w:hAnsi="Verdana"/>
          <w:sz w:val="20"/>
          <w:szCs w:val="20"/>
        </w:rPr>
      </w:pPr>
      <w:r w:rsidRPr="000360C7">
        <w:rPr>
          <w:rFonts w:ascii="Verdana" w:hAnsi="Verdana"/>
          <w:i w:val="0"/>
          <w:sz w:val="20"/>
          <w:szCs w:val="20"/>
        </w:rPr>
        <w:t>INSTALACIÓN /CAMBIO DE ACOMETIDA Y MEDIDOR MD</w:t>
      </w:r>
    </w:p>
    <w:p w14:paraId="331D7E90" w14:textId="2ACA7905" w:rsidR="00887C59" w:rsidRPr="000360C7" w:rsidRDefault="00887C59" w:rsidP="000360C7">
      <w:pPr>
        <w:spacing w:line="240" w:lineRule="auto"/>
        <w:jc w:val="both"/>
        <w:rPr>
          <w:rFonts w:ascii="Verdana" w:hAnsi="Verdana" w:cs="Arial"/>
          <w:sz w:val="20"/>
          <w:szCs w:val="20"/>
        </w:rPr>
      </w:pPr>
      <w:r w:rsidRPr="000360C7">
        <w:rPr>
          <w:rFonts w:ascii="Verdana" w:hAnsi="Verdana" w:cs="Arial"/>
          <w:sz w:val="20"/>
          <w:szCs w:val="20"/>
        </w:rPr>
        <w:t xml:space="preserve">El Objetivo de la instalación o cambio de la acometida y medidor es remplazar aquellos que no cumplen con la Normativa de </w:t>
      </w:r>
      <w:r w:rsidR="009434EA">
        <w:rPr>
          <w:rFonts w:ascii="Verdana" w:hAnsi="Verdana" w:cs="Arial"/>
          <w:sz w:val="20"/>
          <w:szCs w:val="20"/>
        </w:rPr>
        <w:t>ENERGIA DE PEREIRA</w:t>
      </w:r>
      <w:r w:rsidRPr="000360C7">
        <w:rPr>
          <w:rFonts w:ascii="Verdana" w:hAnsi="Verdana" w:cs="Arial"/>
          <w:sz w:val="20"/>
          <w:szCs w:val="20"/>
        </w:rPr>
        <w:t>, o que presentan inconvenientes que afectan la facturación de la energía o l</w:t>
      </w:r>
      <w:r w:rsidR="00BF0073" w:rsidRPr="000360C7">
        <w:rPr>
          <w:rFonts w:ascii="Verdana" w:hAnsi="Verdana" w:cs="Arial"/>
          <w:sz w:val="20"/>
          <w:szCs w:val="20"/>
        </w:rPr>
        <w:t xml:space="preserve">a seguridad de la instalación. </w:t>
      </w:r>
    </w:p>
    <w:p w14:paraId="0D8D1CC7" w14:textId="77777777" w:rsidR="00887C59" w:rsidRPr="000360C7" w:rsidRDefault="00887C59" w:rsidP="000360C7">
      <w:pPr>
        <w:spacing w:line="240" w:lineRule="auto"/>
        <w:jc w:val="both"/>
        <w:rPr>
          <w:rFonts w:ascii="Verdana" w:hAnsi="Verdana" w:cs="Arial"/>
          <w:sz w:val="20"/>
          <w:szCs w:val="20"/>
        </w:rPr>
      </w:pPr>
      <w:r w:rsidRPr="000360C7">
        <w:rPr>
          <w:rFonts w:ascii="Verdana" w:hAnsi="Verdana" w:cs="Arial"/>
          <w:sz w:val="20"/>
          <w:szCs w:val="20"/>
        </w:rPr>
        <w:t>Se deben tener en cuenta todos los trabajos que se requieren para la instalación o cambio de una acometida, instalación de cable de acometida, conexionado desde la red hasta el medidor. Incluye la desconexión del cable desde la red, desmontaje y retiro del cable de acometida.</w:t>
      </w:r>
    </w:p>
    <w:p w14:paraId="35D0F92D" w14:textId="2BDBF67B" w:rsidR="00887C59" w:rsidRPr="000360C7" w:rsidRDefault="00887C59" w:rsidP="000360C7">
      <w:pPr>
        <w:spacing w:line="240" w:lineRule="auto"/>
        <w:jc w:val="both"/>
        <w:rPr>
          <w:rFonts w:ascii="Verdana" w:hAnsi="Verdana" w:cs="Arial"/>
          <w:sz w:val="20"/>
          <w:szCs w:val="20"/>
        </w:rPr>
      </w:pPr>
      <w:r w:rsidRPr="000360C7">
        <w:rPr>
          <w:rFonts w:ascii="Verdana" w:hAnsi="Verdana" w:cs="Arial"/>
          <w:sz w:val="20"/>
          <w:szCs w:val="20"/>
        </w:rPr>
        <w:t>Incluye:</w:t>
      </w:r>
    </w:p>
    <w:p w14:paraId="2CF3F85C" w14:textId="77777777" w:rsidR="00887C59" w:rsidRPr="000360C7" w:rsidRDefault="00887C59" w:rsidP="000360C7">
      <w:pPr>
        <w:numPr>
          <w:ilvl w:val="0"/>
          <w:numId w:val="37"/>
        </w:numPr>
        <w:spacing w:after="0" w:line="240" w:lineRule="auto"/>
        <w:jc w:val="both"/>
        <w:rPr>
          <w:rFonts w:ascii="Verdana" w:hAnsi="Verdana" w:cs="Arial"/>
          <w:sz w:val="20"/>
          <w:szCs w:val="20"/>
        </w:rPr>
      </w:pPr>
      <w:r w:rsidRPr="000360C7">
        <w:rPr>
          <w:rFonts w:ascii="Verdana" w:hAnsi="Verdana" w:cs="Arial"/>
          <w:sz w:val="20"/>
          <w:szCs w:val="20"/>
        </w:rPr>
        <w:t>Retiro de acometida, si existiere.</w:t>
      </w:r>
    </w:p>
    <w:p w14:paraId="268BA010" w14:textId="77777777" w:rsidR="00887C59" w:rsidRPr="000360C7" w:rsidRDefault="00887C59" w:rsidP="000360C7">
      <w:pPr>
        <w:numPr>
          <w:ilvl w:val="0"/>
          <w:numId w:val="37"/>
        </w:numPr>
        <w:spacing w:after="0" w:line="240" w:lineRule="auto"/>
        <w:jc w:val="both"/>
        <w:rPr>
          <w:rFonts w:ascii="Verdana" w:hAnsi="Verdana" w:cs="Arial"/>
          <w:sz w:val="20"/>
          <w:szCs w:val="20"/>
        </w:rPr>
      </w:pPr>
      <w:r w:rsidRPr="000360C7">
        <w:rPr>
          <w:rFonts w:ascii="Verdana" w:hAnsi="Verdana" w:cs="Arial"/>
          <w:sz w:val="20"/>
          <w:szCs w:val="20"/>
        </w:rPr>
        <w:lastRenderedPageBreak/>
        <w:t>Colocación y aseguramiento de soportes para llegada de acometida al predio y demás accesorios que se requieran.</w:t>
      </w:r>
    </w:p>
    <w:p w14:paraId="558859F5" w14:textId="77777777" w:rsidR="00887C59" w:rsidRPr="000360C7" w:rsidRDefault="00887C59" w:rsidP="000360C7">
      <w:pPr>
        <w:numPr>
          <w:ilvl w:val="0"/>
          <w:numId w:val="37"/>
        </w:numPr>
        <w:spacing w:after="0" w:line="240" w:lineRule="auto"/>
        <w:jc w:val="both"/>
        <w:rPr>
          <w:rFonts w:ascii="Verdana" w:hAnsi="Verdana" w:cs="Arial"/>
          <w:sz w:val="20"/>
          <w:szCs w:val="20"/>
        </w:rPr>
      </w:pPr>
      <w:r w:rsidRPr="000360C7">
        <w:rPr>
          <w:rFonts w:ascii="Verdana" w:hAnsi="Verdana" w:cs="Arial"/>
          <w:sz w:val="20"/>
          <w:szCs w:val="20"/>
        </w:rPr>
        <w:t>Tendido del cable de la acometida.</w:t>
      </w:r>
    </w:p>
    <w:p w14:paraId="6AEFE52B" w14:textId="77777777" w:rsidR="00887C59" w:rsidRPr="000360C7" w:rsidRDefault="00887C59" w:rsidP="000360C7">
      <w:pPr>
        <w:numPr>
          <w:ilvl w:val="0"/>
          <w:numId w:val="37"/>
        </w:numPr>
        <w:spacing w:after="0" w:line="240" w:lineRule="auto"/>
        <w:jc w:val="both"/>
        <w:rPr>
          <w:rFonts w:ascii="Verdana" w:hAnsi="Verdana" w:cs="Arial"/>
          <w:sz w:val="20"/>
          <w:szCs w:val="20"/>
        </w:rPr>
      </w:pPr>
      <w:r w:rsidRPr="000360C7">
        <w:rPr>
          <w:rFonts w:ascii="Verdana" w:hAnsi="Verdana" w:cs="Arial"/>
          <w:sz w:val="20"/>
          <w:szCs w:val="20"/>
        </w:rPr>
        <w:t>Instalación de accesorios para fijación acometida.</w:t>
      </w:r>
    </w:p>
    <w:p w14:paraId="1037824F" w14:textId="77777777" w:rsidR="00887C59" w:rsidRPr="000360C7" w:rsidRDefault="00887C59" w:rsidP="000360C7">
      <w:pPr>
        <w:numPr>
          <w:ilvl w:val="0"/>
          <w:numId w:val="37"/>
        </w:numPr>
        <w:spacing w:after="0" w:line="240" w:lineRule="auto"/>
        <w:jc w:val="both"/>
        <w:rPr>
          <w:rFonts w:ascii="Verdana" w:hAnsi="Verdana" w:cs="Arial"/>
          <w:sz w:val="20"/>
          <w:szCs w:val="20"/>
        </w:rPr>
      </w:pPr>
      <w:r w:rsidRPr="000360C7">
        <w:rPr>
          <w:rFonts w:ascii="Verdana" w:hAnsi="Verdana" w:cs="Arial"/>
          <w:sz w:val="20"/>
          <w:szCs w:val="20"/>
        </w:rPr>
        <w:t>Conexión de la acometida a la red de baja tensión.</w:t>
      </w:r>
    </w:p>
    <w:p w14:paraId="3C8EC287" w14:textId="2E98059C" w:rsidR="00887C59" w:rsidRPr="000360C7" w:rsidRDefault="00887C59" w:rsidP="000360C7">
      <w:pPr>
        <w:numPr>
          <w:ilvl w:val="0"/>
          <w:numId w:val="37"/>
        </w:numPr>
        <w:spacing w:after="0" w:line="240" w:lineRule="auto"/>
        <w:jc w:val="both"/>
        <w:rPr>
          <w:rFonts w:ascii="Verdana" w:hAnsi="Verdana" w:cs="Arial"/>
          <w:sz w:val="20"/>
          <w:szCs w:val="20"/>
        </w:rPr>
      </w:pPr>
      <w:r w:rsidRPr="000360C7">
        <w:rPr>
          <w:rFonts w:ascii="Verdana" w:hAnsi="Verdana" w:cs="Arial"/>
          <w:sz w:val="20"/>
          <w:szCs w:val="20"/>
        </w:rPr>
        <w:t>Conexión al Medidor</w:t>
      </w:r>
      <w:r w:rsidR="0043783A">
        <w:rPr>
          <w:rFonts w:ascii="Verdana" w:hAnsi="Verdana" w:cs="Arial"/>
          <w:sz w:val="20"/>
          <w:szCs w:val="20"/>
        </w:rPr>
        <w:t xml:space="preserve"> y revisión.</w:t>
      </w:r>
    </w:p>
    <w:p w14:paraId="449D13C0" w14:textId="77777777" w:rsidR="002D2CCA" w:rsidRPr="000360C7" w:rsidRDefault="002D2CCA" w:rsidP="000360C7">
      <w:pPr>
        <w:spacing w:line="240" w:lineRule="auto"/>
        <w:ind w:left="720"/>
        <w:jc w:val="both"/>
        <w:rPr>
          <w:rFonts w:ascii="Verdana" w:hAnsi="Verdana" w:cs="Arial"/>
          <w:sz w:val="20"/>
          <w:szCs w:val="20"/>
        </w:rPr>
      </w:pPr>
    </w:p>
    <w:p w14:paraId="4BC986DD" w14:textId="7BDC994C" w:rsidR="00887C59" w:rsidRPr="000360C7" w:rsidRDefault="00887C59" w:rsidP="000360C7">
      <w:pPr>
        <w:pStyle w:val="Ttulo2"/>
        <w:numPr>
          <w:ilvl w:val="0"/>
          <w:numId w:val="27"/>
        </w:numPr>
        <w:spacing w:before="0" w:after="0"/>
        <w:jc w:val="both"/>
        <w:rPr>
          <w:rFonts w:ascii="Verdana" w:hAnsi="Verdana"/>
          <w:i w:val="0"/>
          <w:sz w:val="20"/>
          <w:szCs w:val="20"/>
        </w:rPr>
      </w:pPr>
      <w:r w:rsidRPr="000360C7">
        <w:rPr>
          <w:rFonts w:ascii="Verdana" w:hAnsi="Verdana"/>
          <w:i w:val="0"/>
          <w:sz w:val="20"/>
          <w:szCs w:val="20"/>
        </w:rPr>
        <w:t>CAMBIO / INSTALACIÓN DE TUBERÍA DE ACOMETIDA</w:t>
      </w:r>
    </w:p>
    <w:p w14:paraId="12C25405" w14:textId="77777777" w:rsidR="00887C59" w:rsidRPr="000360C7" w:rsidRDefault="00887C59" w:rsidP="000360C7">
      <w:pPr>
        <w:spacing w:line="240" w:lineRule="auto"/>
        <w:jc w:val="both"/>
        <w:rPr>
          <w:rFonts w:ascii="Verdana" w:hAnsi="Verdana" w:cs="Arial"/>
          <w:sz w:val="20"/>
          <w:szCs w:val="20"/>
        </w:rPr>
      </w:pPr>
      <w:r w:rsidRPr="000360C7">
        <w:rPr>
          <w:rFonts w:ascii="Verdana" w:hAnsi="Verdana" w:cs="Arial"/>
          <w:sz w:val="20"/>
          <w:szCs w:val="20"/>
        </w:rPr>
        <w:t>Incluye todos los trabajos que se requieren para la instalación o cambio de una tubería de acometida, así mismo obras civiles y montaje de ductos. Cuando el usuario ya posee ducto, se debe aprovechar el mismo, siempre y cuando este llegue hasta un punto de la fachada que garantice la altura reglamentaria de instalación de la medida.</w:t>
      </w:r>
    </w:p>
    <w:p w14:paraId="5064DEB9" w14:textId="308BA699" w:rsidR="00887C59" w:rsidRPr="000360C7" w:rsidRDefault="00887C59" w:rsidP="000360C7">
      <w:pPr>
        <w:spacing w:line="240" w:lineRule="auto"/>
        <w:jc w:val="both"/>
        <w:rPr>
          <w:rFonts w:ascii="Verdana" w:hAnsi="Verdana" w:cs="Arial"/>
          <w:sz w:val="20"/>
          <w:szCs w:val="20"/>
        </w:rPr>
      </w:pPr>
      <w:r w:rsidRPr="000360C7">
        <w:rPr>
          <w:rFonts w:ascii="Verdana" w:hAnsi="Verdana" w:cs="Arial"/>
          <w:sz w:val="20"/>
          <w:szCs w:val="20"/>
        </w:rPr>
        <w:t>Comprende la apertura de rajo sobre el muro o pared de la fachada (si fuese necesario) para la instalación del tubo de acometida y el resane de las zonas afectadas, en obra gris, las cuales serán requeridas para efectos de entrega y aceptación de la obra, por parte del usuario y de la interventoría.</w:t>
      </w:r>
    </w:p>
    <w:p w14:paraId="38574BCA" w14:textId="77777777" w:rsidR="00887C59" w:rsidRPr="000360C7" w:rsidRDefault="00887C59" w:rsidP="000360C7">
      <w:pPr>
        <w:pStyle w:val="CM39"/>
        <w:widowControl/>
        <w:numPr>
          <w:ilvl w:val="0"/>
          <w:numId w:val="38"/>
        </w:numPr>
        <w:autoSpaceDE/>
        <w:autoSpaceDN/>
        <w:adjustRightInd/>
        <w:spacing w:after="0"/>
        <w:jc w:val="both"/>
        <w:rPr>
          <w:rFonts w:ascii="Verdana" w:hAnsi="Verdana"/>
          <w:sz w:val="20"/>
          <w:szCs w:val="20"/>
        </w:rPr>
      </w:pPr>
      <w:r w:rsidRPr="000360C7">
        <w:rPr>
          <w:rFonts w:ascii="Verdana" w:hAnsi="Verdana"/>
          <w:sz w:val="20"/>
          <w:szCs w:val="20"/>
        </w:rPr>
        <w:t>Retiro de tubería de acometida, si existiere o fuese necesario.</w:t>
      </w:r>
    </w:p>
    <w:p w14:paraId="08035D2D" w14:textId="77777777" w:rsidR="00887C59" w:rsidRPr="000360C7" w:rsidRDefault="00887C59" w:rsidP="000360C7">
      <w:pPr>
        <w:pStyle w:val="CM39"/>
        <w:widowControl/>
        <w:numPr>
          <w:ilvl w:val="0"/>
          <w:numId w:val="38"/>
        </w:numPr>
        <w:autoSpaceDE/>
        <w:autoSpaceDN/>
        <w:adjustRightInd/>
        <w:spacing w:after="0"/>
        <w:jc w:val="both"/>
        <w:rPr>
          <w:rFonts w:ascii="Verdana" w:hAnsi="Verdana"/>
          <w:sz w:val="20"/>
          <w:szCs w:val="20"/>
        </w:rPr>
      </w:pPr>
      <w:r w:rsidRPr="000360C7">
        <w:rPr>
          <w:rFonts w:ascii="Verdana" w:hAnsi="Verdana"/>
          <w:sz w:val="20"/>
          <w:szCs w:val="20"/>
        </w:rPr>
        <w:t>Instalación de la tubería nueva.</w:t>
      </w:r>
    </w:p>
    <w:p w14:paraId="041A4432" w14:textId="77777777" w:rsidR="00887C59" w:rsidRPr="000360C7" w:rsidRDefault="00887C59" w:rsidP="000360C7">
      <w:pPr>
        <w:pStyle w:val="CM39"/>
        <w:widowControl/>
        <w:numPr>
          <w:ilvl w:val="0"/>
          <w:numId w:val="38"/>
        </w:numPr>
        <w:autoSpaceDE/>
        <w:autoSpaceDN/>
        <w:adjustRightInd/>
        <w:spacing w:after="0"/>
        <w:jc w:val="both"/>
        <w:rPr>
          <w:rFonts w:ascii="Verdana" w:hAnsi="Verdana"/>
          <w:sz w:val="20"/>
          <w:szCs w:val="20"/>
        </w:rPr>
      </w:pPr>
      <w:r w:rsidRPr="000360C7">
        <w:rPr>
          <w:rFonts w:ascii="Verdana" w:hAnsi="Verdana"/>
          <w:sz w:val="20"/>
          <w:szCs w:val="20"/>
        </w:rPr>
        <w:t>Adecuación de curvas, boquillas y terminales.</w:t>
      </w:r>
    </w:p>
    <w:p w14:paraId="7EB6D228" w14:textId="77777777" w:rsidR="00887C59" w:rsidRPr="000360C7" w:rsidRDefault="00887C59" w:rsidP="000360C7">
      <w:pPr>
        <w:pStyle w:val="CM39"/>
        <w:widowControl/>
        <w:numPr>
          <w:ilvl w:val="0"/>
          <w:numId w:val="38"/>
        </w:numPr>
        <w:autoSpaceDE/>
        <w:autoSpaceDN/>
        <w:adjustRightInd/>
        <w:spacing w:after="0"/>
        <w:jc w:val="both"/>
        <w:rPr>
          <w:rFonts w:ascii="Verdana" w:hAnsi="Verdana"/>
          <w:sz w:val="20"/>
          <w:szCs w:val="20"/>
        </w:rPr>
      </w:pPr>
      <w:r w:rsidRPr="000360C7">
        <w:rPr>
          <w:rFonts w:ascii="Verdana" w:hAnsi="Verdana"/>
          <w:sz w:val="20"/>
          <w:szCs w:val="20"/>
        </w:rPr>
        <w:t>Incrustar o colocar el ducto de acometida.</w:t>
      </w:r>
    </w:p>
    <w:p w14:paraId="46A937E0" w14:textId="77777777" w:rsidR="00887C59" w:rsidRPr="000360C7" w:rsidRDefault="00887C59" w:rsidP="000360C7">
      <w:pPr>
        <w:pStyle w:val="CM39"/>
        <w:widowControl/>
        <w:numPr>
          <w:ilvl w:val="0"/>
          <w:numId w:val="38"/>
        </w:numPr>
        <w:autoSpaceDE/>
        <w:autoSpaceDN/>
        <w:adjustRightInd/>
        <w:spacing w:after="0"/>
        <w:jc w:val="both"/>
        <w:rPr>
          <w:rFonts w:ascii="Verdana" w:hAnsi="Verdana"/>
          <w:sz w:val="20"/>
          <w:szCs w:val="20"/>
        </w:rPr>
      </w:pPr>
      <w:r w:rsidRPr="000360C7">
        <w:rPr>
          <w:rFonts w:ascii="Verdana" w:hAnsi="Verdana"/>
          <w:sz w:val="20"/>
          <w:szCs w:val="20"/>
        </w:rPr>
        <w:t>Fijar el ducto de acometida en la regata.</w:t>
      </w:r>
    </w:p>
    <w:p w14:paraId="64D16337" w14:textId="77777777" w:rsidR="00887C59" w:rsidRPr="000360C7" w:rsidRDefault="00887C59" w:rsidP="000360C7">
      <w:pPr>
        <w:pStyle w:val="CM39"/>
        <w:widowControl/>
        <w:numPr>
          <w:ilvl w:val="0"/>
          <w:numId w:val="38"/>
        </w:numPr>
        <w:autoSpaceDE/>
        <w:autoSpaceDN/>
        <w:adjustRightInd/>
        <w:spacing w:after="0"/>
        <w:jc w:val="both"/>
        <w:rPr>
          <w:rFonts w:ascii="Verdana" w:hAnsi="Verdana"/>
          <w:sz w:val="20"/>
          <w:szCs w:val="20"/>
        </w:rPr>
      </w:pPr>
      <w:r w:rsidRPr="000360C7">
        <w:rPr>
          <w:rFonts w:ascii="Verdana" w:hAnsi="Verdana"/>
          <w:sz w:val="20"/>
          <w:szCs w:val="20"/>
        </w:rPr>
        <w:t>Instalación y fijación del capacete.</w:t>
      </w:r>
    </w:p>
    <w:p w14:paraId="4FD822D3" w14:textId="77777777" w:rsidR="00887C59" w:rsidRPr="000360C7" w:rsidRDefault="00887C59" w:rsidP="000360C7">
      <w:pPr>
        <w:pStyle w:val="CM39"/>
        <w:widowControl/>
        <w:numPr>
          <w:ilvl w:val="0"/>
          <w:numId w:val="38"/>
        </w:numPr>
        <w:autoSpaceDE/>
        <w:autoSpaceDN/>
        <w:adjustRightInd/>
        <w:spacing w:after="0"/>
        <w:jc w:val="both"/>
        <w:rPr>
          <w:rFonts w:ascii="Verdana" w:hAnsi="Verdana"/>
          <w:sz w:val="20"/>
          <w:szCs w:val="20"/>
        </w:rPr>
      </w:pPr>
      <w:r w:rsidRPr="000360C7">
        <w:rPr>
          <w:rFonts w:ascii="Verdana" w:hAnsi="Verdana"/>
          <w:sz w:val="20"/>
          <w:szCs w:val="20"/>
        </w:rPr>
        <w:t>Resane de todas las zonas afectadas para la ejecución de esta labor, entrega en obra gris.</w:t>
      </w:r>
    </w:p>
    <w:p w14:paraId="1AAF85AB" w14:textId="2E144BA2" w:rsidR="00887C59" w:rsidRPr="000360C7" w:rsidRDefault="00887C59" w:rsidP="000360C7">
      <w:pPr>
        <w:pStyle w:val="CM39"/>
        <w:widowControl/>
        <w:numPr>
          <w:ilvl w:val="0"/>
          <w:numId w:val="38"/>
        </w:numPr>
        <w:autoSpaceDE/>
        <w:autoSpaceDN/>
        <w:adjustRightInd/>
        <w:spacing w:after="0"/>
        <w:jc w:val="both"/>
        <w:rPr>
          <w:rFonts w:ascii="Verdana" w:hAnsi="Verdana"/>
          <w:sz w:val="20"/>
          <w:szCs w:val="20"/>
        </w:rPr>
      </w:pPr>
      <w:r w:rsidRPr="000360C7">
        <w:rPr>
          <w:rFonts w:ascii="Verdana" w:hAnsi="Verdana"/>
          <w:sz w:val="20"/>
          <w:szCs w:val="20"/>
        </w:rPr>
        <w:t>Recolección y limpieza de escombros, si existieren.</w:t>
      </w:r>
    </w:p>
    <w:p w14:paraId="5BA65FD7" w14:textId="77777777" w:rsidR="00887C59" w:rsidRPr="000360C7" w:rsidRDefault="00887C59" w:rsidP="000360C7">
      <w:pPr>
        <w:spacing w:line="240" w:lineRule="auto"/>
        <w:rPr>
          <w:rFonts w:ascii="Verdana" w:hAnsi="Verdana"/>
          <w:sz w:val="20"/>
          <w:szCs w:val="20"/>
          <w:lang w:eastAsia="es-ES"/>
        </w:rPr>
      </w:pPr>
    </w:p>
    <w:p w14:paraId="5AA7AD70" w14:textId="77777777" w:rsidR="00887C59" w:rsidRPr="000360C7" w:rsidRDefault="00887C59" w:rsidP="000360C7">
      <w:pPr>
        <w:pStyle w:val="Ttulo2"/>
        <w:numPr>
          <w:ilvl w:val="0"/>
          <w:numId w:val="27"/>
        </w:numPr>
        <w:spacing w:before="0" w:after="0"/>
        <w:jc w:val="both"/>
        <w:rPr>
          <w:rFonts w:ascii="Verdana" w:hAnsi="Verdana"/>
          <w:i w:val="0"/>
          <w:sz w:val="20"/>
          <w:szCs w:val="20"/>
        </w:rPr>
      </w:pPr>
      <w:r w:rsidRPr="000360C7">
        <w:rPr>
          <w:rFonts w:ascii="Verdana" w:hAnsi="Verdana"/>
          <w:sz w:val="20"/>
          <w:szCs w:val="20"/>
        </w:rPr>
        <w:t xml:space="preserve">   </w:t>
      </w:r>
      <w:r w:rsidRPr="000360C7">
        <w:rPr>
          <w:rFonts w:ascii="Verdana" w:hAnsi="Verdana"/>
          <w:i w:val="0"/>
          <w:sz w:val="20"/>
          <w:szCs w:val="20"/>
        </w:rPr>
        <w:t>CAMBIO / INSTALACIÓN DE CAJA EMPOTRADA</w:t>
      </w:r>
    </w:p>
    <w:p w14:paraId="67958D19" w14:textId="4DAAA542" w:rsidR="00887C59" w:rsidRPr="000360C7" w:rsidRDefault="00887C59" w:rsidP="000360C7">
      <w:pPr>
        <w:spacing w:line="240" w:lineRule="auto"/>
        <w:jc w:val="both"/>
        <w:rPr>
          <w:rFonts w:ascii="Verdana" w:hAnsi="Verdana" w:cs="Arial"/>
          <w:sz w:val="20"/>
          <w:szCs w:val="20"/>
        </w:rPr>
      </w:pPr>
      <w:r w:rsidRPr="000360C7">
        <w:rPr>
          <w:rFonts w:ascii="Verdana" w:hAnsi="Verdana" w:cs="Arial"/>
          <w:sz w:val="20"/>
          <w:szCs w:val="20"/>
        </w:rPr>
        <w:t xml:space="preserve">Incluye apertura del muro para la instalación de caja de medidor y el resane de las zonas </w:t>
      </w:r>
      <w:r w:rsidR="009434EA" w:rsidRPr="000360C7">
        <w:rPr>
          <w:rFonts w:ascii="Verdana" w:hAnsi="Verdana" w:cs="Arial"/>
          <w:sz w:val="20"/>
          <w:szCs w:val="20"/>
        </w:rPr>
        <w:t>afectadas, en</w:t>
      </w:r>
      <w:r w:rsidRPr="000360C7">
        <w:rPr>
          <w:rFonts w:ascii="Verdana" w:hAnsi="Verdana" w:cs="Arial"/>
          <w:sz w:val="20"/>
          <w:szCs w:val="20"/>
        </w:rPr>
        <w:t xml:space="preserve"> obra gris, los cuales serán requeridas para efectos de entrega y aceptación de la obra. Incluye el retiro de la caja existente y sellamiento del hueco de la pared (si fuese necesario)</w:t>
      </w:r>
    </w:p>
    <w:p w14:paraId="5C316405" w14:textId="77777777" w:rsidR="00887C59" w:rsidRPr="000360C7" w:rsidRDefault="00887C59" w:rsidP="000360C7">
      <w:pPr>
        <w:spacing w:line="240" w:lineRule="auto"/>
        <w:jc w:val="both"/>
        <w:rPr>
          <w:rFonts w:ascii="Verdana" w:hAnsi="Verdana" w:cs="Arial"/>
          <w:sz w:val="20"/>
          <w:szCs w:val="20"/>
        </w:rPr>
      </w:pPr>
      <w:r w:rsidRPr="000360C7">
        <w:rPr>
          <w:rFonts w:ascii="Verdana" w:hAnsi="Verdana" w:cs="Arial"/>
          <w:sz w:val="20"/>
          <w:szCs w:val="20"/>
        </w:rPr>
        <w:t>Comprende:</w:t>
      </w:r>
    </w:p>
    <w:p w14:paraId="6A4E0D5B" w14:textId="77777777" w:rsidR="00887C59" w:rsidRPr="000360C7" w:rsidRDefault="00887C59" w:rsidP="000360C7">
      <w:pPr>
        <w:pStyle w:val="CM39"/>
        <w:widowControl/>
        <w:numPr>
          <w:ilvl w:val="0"/>
          <w:numId w:val="35"/>
        </w:numPr>
        <w:autoSpaceDE/>
        <w:autoSpaceDN/>
        <w:adjustRightInd/>
        <w:spacing w:after="0"/>
        <w:jc w:val="both"/>
        <w:rPr>
          <w:rFonts w:ascii="Verdana" w:hAnsi="Verdana"/>
          <w:sz w:val="20"/>
          <w:szCs w:val="20"/>
        </w:rPr>
      </w:pPr>
      <w:r w:rsidRPr="000360C7">
        <w:rPr>
          <w:rFonts w:ascii="Verdana" w:hAnsi="Verdana"/>
          <w:sz w:val="20"/>
          <w:szCs w:val="20"/>
        </w:rPr>
        <w:t>Retiro de caja, si existiere o fuese necesario.</w:t>
      </w:r>
    </w:p>
    <w:p w14:paraId="4F63452F" w14:textId="77777777" w:rsidR="00887C59" w:rsidRPr="000360C7" w:rsidRDefault="00887C59" w:rsidP="000360C7">
      <w:pPr>
        <w:pStyle w:val="CM39"/>
        <w:widowControl/>
        <w:numPr>
          <w:ilvl w:val="0"/>
          <w:numId w:val="35"/>
        </w:numPr>
        <w:autoSpaceDE/>
        <w:autoSpaceDN/>
        <w:adjustRightInd/>
        <w:spacing w:after="0"/>
        <w:jc w:val="both"/>
        <w:rPr>
          <w:rFonts w:ascii="Verdana" w:hAnsi="Verdana"/>
          <w:sz w:val="20"/>
          <w:szCs w:val="20"/>
        </w:rPr>
      </w:pPr>
      <w:r w:rsidRPr="000360C7">
        <w:rPr>
          <w:rFonts w:ascii="Verdana" w:hAnsi="Verdana"/>
          <w:sz w:val="20"/>
          <w:szCs w:val="20"/>
        </w:rPr>
        <w:t>Apertura o rajo de muro o pared de la fachada.</w:t>
      </w:r>
    </w:p>
    <w:p w14:paraId="2E61EFD8" w14:textId="77777777" w:rsidR="00887C59" w:rsidRPr="000360C7" w:rsidRDefault="00887C59" w:rsidP="000360C7">
      <w:pPr>
        <w:pStyle w:val="CM39"/>
        <w:widowControl/>
        <w:numPr>
          <w:ilvl w:val="0"/>
          <w:numId w:val="35"/>
        </w:numPr>
        <w:autoSpaceDE/>
        <w:autoSpaceDN/>
        <w:adjustRightInd/>
        <w:spacing w:after="0"/>
        <w:jc w:val="both"/>
        <w:rPr>
          <w:rFonts w:ascii="Verdana" w:hAnsi="Verdana"/>
          <w:sz w:val="20"/>
          <w:szCs w:val="20"/>
        </w:rPr>
      </w:pPr>
      <w:r w:rsidRPr="000360C7">
        <w:rPr>
          <w:rFonts w:ascii="Verdana" w:hAnsi="Verdana"/>
          <w:sz w:val="20"/>
          <w:szCs w:val="20"/>
        </w:rPr>
        <w:t>Colocación y aseguramiento de caja a la pared del predio (tornillos sobre chazos)</w:t>
      </w:r>
    </w:p>
    <w:p w14:paraId="7E3B0E27" w14:textId="77777777" w:rsidR="00887C59" w:rsidRPr="000360C7" w:rsidRDefault="00887C59" w:rsidP="000360C7">
      <w:pPr>
        <w:pStyle w:val="CM39"/>
        <w:widowControl/>
        <w:numPr>
          <w:ilvl w:val="0"/>
          <w:numId w:val="35"/>
        </w:numPr>
        <w:autoSpaceDE/>
        <w:autoSpaceDN/>
        <w:adjustRightInd/>
        <w:spacing w:after="0"/>
        <w:jc w:val="both"/>
        <w:rPr>
          <w:rFonts w:ascii="Verdana" w:hAnsi="Verdana"/>
          <w:sz w:val="20"/>
          <w:szCs w:val="20"/>
        </w:rPr>
      </w:pPr>
      <w:r w:rsidRPr="000360C7">
        <w:rPr>
          <w:rFonts w:ascii="Verdana" w:hAnsi="Verdana"/>
          <w:sz w:val="20"/>
          <w:szCs w:val="20"/>
        </w:rPr>
        <w:t>Adecuación de las boquillas y terminales</w:t>
      </w:r>
    </w:p>
    <w:p w14:paraId="3A9AE275" w14:textId="191BEEF7" w:rsidR="00887C59" w:rsidRDefault="00887C59" w:rsidP="000360C7">
      <w:pPr>
        <w:pStyle w:val="CM39"/>
        <w:widowControl/>
        <w:numPr>
          <w:ilvl w:val="0"/>
          <w:numId w:val="35"/>
        </w:numPr>
        <w:autoSpaceDE/>
        <w:autoSpaceDN/>
        <w:adjustRightInd/>
        <w:spacing w:after="0"/>
        <w:jc w:val="both"/>
        <w:rPr>
          <w:rFonts w:ascii="Verdana" w:hAnsi="Verdana"/>
          <w:sz w:val="20"/>
          <w:szCs w:val="20"/>
        </w:rPr>
      </w:pPr>
      <w:r w:rsidRPr="000360C7">
        <w:rPr>
          <w:rFonts w:ascii="Verdana" w:hAnsi="Verdana"/>
          <w:sz w:val="20"/>
          <w:szCs w:val="20"/>
        </w:rPr>
        <w:t>Instalación de la caja</w:t>
      </w:r>
    </w:p>
    <w:p w14:paraId="67A3C550" w14:textId="77777777" w:rsidR="0043783A" w:rsidRPr="0043783A" w:rsidRDefault="0043783A" w:rsidP="00834A67">
      <w:pPr>
        <w:pStyle w:val="Prrafodelista"/>
        <w:numPr>
          <w:ilvl w:val="0"/>
          <w:numId w:val="35"/>
        </w:numPr>
        <w:spacing w:after="0"/>
        <w:jc w:val="both"/>
        <w:rPr>
          <w:rFonts w:ascii="Verdana" w:hAnsi="Verdana"/>
          <w:sz w:val="20"/>
          <w:szCs w:val="20"/>
        </w:rPr>
      </w:pPr>
      <w:r w:rsidRPr="0043783A">
        <w:rPr>
          <w:rFonts w:ascii="Verdana" w:eastAsia="Times New Roman" w:hAnsi="Verdana" w:cs="Arial"/>
          <w:sz w:val="20"/>
          <w:szCs w:val="20"/>
          <w:lang w:eastAsia="es-ES"/>
        </w:rPr>
        <w:t>Instalación de medidor y revisión</w:t>
      </w:r>
    </w:p>
    <w:p w14:paraId="62EE78BF" w14:textId="212211E4" w:rsidR="00887C59" w:rsidRPr="0043783A" w:rsidRDefault="00887C59" w:rsidP="00834A67">
      <w:pPr>
        <w:pStyle w:val="Prrafodelista"/>
        <w:numPr>
          <w:ilvl w:val="0"/>
          <w:numId w:val="35"/>
        </w:numPr>
        <w:spacing w:after="0"/>
        <w:jc w:val="both"/>
        <w:rPr>
          <w:rFonts w:ascii="Verdana" w:hAnsi="Verdana"/>
          <w:sz w:val="20"/>
          <w:szCs w:val="20"/>
        </w:rPr>
      </w:pPr>
      <w:r w:rsidRPr="0043783A">
        <w:rPr>
          <w:rFonts w:ascii="Verdana" w:hAnsi="Verdana"/>
          <w:sz w:val="20"/>
          <w:szCs w:val="20"/>
        </w:rPr>
        <w:t xml:space="preserve">Empalme con </w:t>
      </w:r>
      <w:r w:rsidR="0043783A">
        <w:rPr>
          <w:rFonts w:ascii="Verdana" w:hAnsi="Verdana"/>
          <w:sz w:val="20"/>
          <w:szCs w:val="20"/>
        </w:rPr>
        <w:t xml:space="preserve">uniones de </w:t>
      </w:r>
      <w:r w:rsidRPr="0043783A">
        <w:rPr>
          <w:rFonts w:ascii="Verdana" w:hAnsi="Verdana"/>
          <w:sz w:val="20"/>
          <w:szCs w:val="20"/>
        </w:rPr>
        <w:t>tuberías existentes.</w:t>
      </w:r>
    </w:p>
    <w:p w14:paraId="719B13D8" w14:textId="00D49DCB" w:rsidR="00887C59" w:rsidRDefault="00887C59" w:rsidP="000360C7">
      <w:pPr>
        <w:pStyle w:val="CM39"/>
        <w:widowControl/>
        <w:numPr>
          <w:ilvl w:val="0"/>
          <w:numId w:val="35"/>
        </w:numPr>
        <w:autoSpaceDE/>
        <w:autoSpaceDN/>
        <w:adjustRightInd/>
        <w:spacing w:after="0"/>
        <w:jc w:val="both"/>
        <w:rPr>
          <w:rFonts w:ascii="Verdana" w:hAnsi="Verdana"/>
          <w:sz w:val="20"/>
          <w:szCs w:val="20"/>
        </w:rPr>
      </w:pPr>
      <w:r w:rsidRPr="000360C7">
        <w:rPr>
          <w:rFonts w:ascii="Verdana" w:hAnsi="Verdana"/>
          <w:sz w:val="20"/>
          <w:szCs w:val="20"/>
        </w:rPr>
        <w:t>Resane de todas las zonas afectadas para ejecutar esta labor, entrega en obra gris.</w:t>
      </w:r>
    </w:p>
    <w:p w14:paraId="61847B9B" w14:textId="22A53B1B" w:rsidR="0043783A" w:rsidRPr="000360C7" w:rsidRDefault="0043783A" w:rsidP="000360C7">
      <w:pPr>
        <w:rPr>
          <w:lang w:eastAsia="es-ES"/>
        </w:rPr>
      </w:pPr>
    </w:p>
    <w:p w14:paraId="11E9B8B4" w14:textId="77777777" w:rsidR="00887C59" w:rsidRPr="000360C7" w:rsidRDefault="00887C59" w:rsidP="000360C7">
      <w:pPr>
        <w:pStyle w:val="Ttulo2"/>
        <w:numPr>
          <w:ilvl w:val="0"/>
          <w:numId w:val="27"/>
        </w:numPr>
        <w:spacing w:before="0" w:after="0"/>
        <w:jc w:val="both"/>
        <w:rPr>
          <w:rFonts w:ascii="Verdana" w:hAnsi="Verdana"/>
          <w:i w:val="0"/>
          <w:sz w:val="20"/>
          <w:szCs w:val="20"/>
        </w:rPr>
      </w:pPr>
      <w:r w:rsidRPr="000360C7">
        <w:rPr>
          <w:rFonts w:ascii="Verdana" w:hAnsi="Verdana"/>
          <w:i w:val="0"/>
          <w:sz w:val="20"/>
          <w:szCs w:val="20"/>
        </w:rPr>
        <w:t>CAMBIO / INSTALACIÓN DE CAJA SOBREPUESTA</w:t>
      </w:r>
    </w:p>
    <w:p w14:paraId="4344F5A1" w14:textId="77777777" w:rsidR="00887C59" w:rsidRPr="000360C7" w:rsidRDefault="00887C59" w:rsidP="000360C7">
      <w:pPr>
        <w:spacing w:line="240" w:lineRule="auto"/>
        <w:jc w:val="both"/>
        <w:rPr>
          <w:rFonts w:ascii="Verdana" w:hAnsi="Verdana" w:cs="Arial"/>
          <w:sz w:val="20"/>
          <w:szCs w:val="20"/>
        </w:rPr>
      </w:pPr>
      <w:r w:rsidRPr="000360C7">
        <w:rPr>
          <w:rFonts w:ascii="Verdana" w:hAnsi="Verdana" w:cs="Arial"/>
          <w:sz w:val="20"/>
          <w:szCs w:val="20"/>
        </w:rPr>
        <w:t>Incluye cambio o instalación de caja de medidor y el resane de las zonas afectadas, los cuales serán requeridas para efectos de entrega y aceptación de la obra. Incluye el retiro de la caja existente y sellamiento del hueco de la pared (si fuese necesario).</w:t>
      </w:r>
    </w:p>
    <w:p w14:paraId="78846460" w14:textId="77777777" w:rsidR="00887C59" w:rsidRPr="000360C7" w:rsidRDefault="00887C59" w:rsidP="000360C7">
      <w:pPr>
        <w:spacing w:line="240" w:lineRule="auto"/>
        <w:jc w:val="both"/>
        <w:rPr>
          <w:rFonts w:ascii="Verdana" w:hAnsi="Verdana" w:cs="Arial"/>
          <w:sz w:val="20"/>
          <w:szCs w:val="20"/>
        </w:rPr>
      </w:pPr>
      <w:r w:rsidRPr="000360C7">
        <w:rPr>
          <w:rFonts w:ascii="Verdana" w:hAnsi="Verdana" w:cs="Arial"/>
          <w:sz w:val="20"/>
          <w:szCs w:val="20"/>
        </w:rPr>
        <w:t>Comprende:</w:t>
      </w:r>
    </w:p>
    <w:p w14:paraId="7E2ACFA1" w14:textId="77777777" w:rsidR="00887C59" w:rsidRPr="000360C7" w:rsidRDefault="00887C59" w:rsidP="000360C7">
      <w:pPr>
        <w:pStyle w:val="CM39"/>
        <w:widowControl/>
        <w:numPr>
          <w:ilvl w:val="0"/>
          <w:numId w:val="36"/>
        </w:numPr>
        <w:autoSpaceDE/>
        <w:autoSpaceDN/>
        <w:adjustRightInd/>
        <w:spacing w:after="0"/>
        <w:jc w:val="both"/>
        <w:rPr>
          <w:rFonts w:ascii="Verdana" w:hAnsi="Verdana"/>
          <w:sz w:val="20"/>
          <w:szCs w:val="20"/>
        </w:rPr>
      </w:pPr>
      <w:r w:rsidRPr="000360C7">
        <w:rPr>
          <w:rFonts w:ascii="Verdana" w:hAnsi="Verdana"/>
          <w:sz w:val="20"/>
          <w:szCs w:val="20"/>
        </w:rPr>
        <w:lastRenderedPageBreak/>
        <w:t>Retiro de caja, si existiere o fuese necesario.</w:t>
      </w:r>
    </w:p>
    <w:p w14:paraId="4B6C5A82" w14:textId="77777777" w:rsidR="00887C59" w:rsidRPr="000360C7" w:rsidRDefault="00887C59" w:rsidP="000360C7">
      <w:pPr>
        <w:pStyle w:val="CM39"/>
        <w:widowControl/>
        <w:numPr>
          <w:ilvl w:val="0"/>
          <w:numId w:val="36"/>
        </w:numPr>
        <w:autoSpaceDE/>
        <w:autoSpaceDN/>
        <w:adjustRightInd/>
        <w:spacing w:after="0"/>
        <w:jc w:val="both"/>
        <w:rPr>
          <w:rFonts w:ascii="Verdana" w:hAnsi="Verdana"/>
          <w:sz w:val="20"/>
          <w:szCs w:val="20"/>
        </w:rPr>
      </w:pPr>
      <w:r w:rsidRPr="000360C7">
        <w:rPr>
          <w:rFonts w:ascii="Verdana" w:hAnsi="Verdana"/>
          <w:sz w:val="20"/>
          <w:szCs w:val="20"/>
        </w:rPr>
        <w:t>Colocación y aseguramiento de caja a la pared del predio (tornillos sobre chazos)</w:t>
      </w:r>
    </w:p>
    <w:p w14:paraId="16D9135B" w14:textId="77777777" w:rsidR="00887C59" w:rsidRPr="000360C7" w:rsidRDefault="00887C59" w:rsidP="000360C7">
      <w:pPr>
        <w:pStyle w:val="CM39"/>
        <w:widowControl/>
        <w:numPr>
          <w:ilvl w:val="0"/>
          <w:numId w:val="36"/>
        </w:numPr>
        <w:autoSpaceDE/>
        <w:autoSpaceDN/>
        <w:adjustRightInd/>
        <w:spacing w:after="0"/>
        <w:jc w:val="both"/>
        <w:rPr>
          <w:rFonts w:ascii="Verdana" w:hAnsi="Verdana"/>
          <w:sz w:val="20"/>
          <w:szCs w:val="20"/>
        </w:rPr>
      </w:pPr>
      <w:r w:rsidRPr="000360C7">
        <w:rPr>
          <w:rFonts w:ascii="Verdana" w:hAnsi="Verdana"/>
          <w:sz w:val="20"/>
          <w:szCs w:val="20"/>
        </w:rPr>
        <w:t>Adecuación de las boquillas y terminales</w:t>
      </w:r>
    </w:p>
    <w:p w14:paraId="20C853A4" w14:textId="33151BF0" w:rsidR="00887C59" w:rsidRDefault="00887C59" w:rsidP="000360C7">
      <w:pPr>
        <w:pStyle w:val="CM39"/>
        <w:widowControl/>
        <w:numPr>
          <w:ilvl w:val="0"/>
          <w:numId w:val="36"/>
        </w:numPr>
        <w:autoSpaceDE/>
        <w:autoSpaceDN/>
        <w:adjustRightInd/>
        <w:spacing w:after="0"/>
        <w:jc w:val="both"/>
        <w:rPr>
          <w:rFonts w:ascii="Verdana" w:hAnsi="Verdana"/>
          <w:sz w:val="20"/>
          <w:szCs w:val="20"/>
        </w:rPr>
      </w:pPr>
      <w:r w:rsidRPr="000360C7">
        <w:rPr>
          <w:rFonts w:ascii="Verdana" w:hAnsi="Verdana"/>
          <w:sz w:val="20"/>
          <w:szCs w:val="20"/>
        </w:rPr>
        <w:t>Instalación de la caja</w:t>
      </w:r>
    </w:p>
    <w:p w14:paraId="08136DE5" w14:textId="77777777" w:rsidR="0043783A" w:rsidRPr="0043783A" w:rsidRDefault="0043783A" w:rsidP="004213B0">
      <w:pPr>
        <w:pStyle w:val="Prrafodelista"/>
        <w:numPr>
          <w:ilvl w:val="0"/>
          <w:numId w:val="36"/>
        </w:numPr>
        <w:spacing w:after="0"/>
        <w:jc w:val="both"/>
        <w:rPr>
          <w:rFonts w:ascii="Verdana" w:hAnsi="Verdana"/>
          <w:sz w:val="20"/>
          <w:szCs w:val="20"/>
        </w:rPr>
      </w:pPr>
      <w:r w:rsidRPr="0043783A">
        <w:rPr>
          <w:rFonts w:ascii="Verdana" w:hAnsi="Verdana"/>
          <w:sz w:val="20"/>
          <w:szCs w:val="20"/>
        </w:rPr>
        <w:t>Instalación de medidor y revisión</w:t>
      </w:r>
    </w:p>
    <w:p w14:paraId="403D7C4A" w14:textId="65DCBA3A" w:rsidR="00887C59" w:rsidRPr="0043783A" w:rsidRDefault="00887C59" w:rsidP="004213B0">
      <w:pPr>
        <w:pStyle w:val="Prrafodelista"/>
        <w:numPr>
          <w:ilvl w:val="0"/>
          <w:numId w:val="36"/>
        </w:numPr>
        <w:spacing w:after="0"/>
        <w:jc w:val="both"/>
        <w:rPr>
          <w:rFonts w:ascii="Verdana" w:hAnsi="Verdana"/>
          <w:sz w:val="20"/>
          <w:szCs w:val="20"/>
        </w:rPr>
      </w:pPr>
      <w:r w:rsidRPr="0043783A">
        <w:rPr>
          <w:rFonts w:ascii="Verdana" w:hAnsi="Verdana"/>
          <w:sz w:val="20"/>
          <w:szCs w:val="20"/>
        </w:rPr>
        <w:t xml:space="preserve">Empalme con </w:t>
      </w:r>
      <w:r w:rsidR="0043783A">
        <w:rPr>
          <w:rFonts w:ascii="Verdana" w:hAnsi="Verdana"/>
          <w:sz w:val="20"/>
          <w:szCs w:val="20"/>
        </w:rPr>
        <w:t xml:space="preserve">uniones de </w:t>
      </w:r>
      <w:r w:rsidRPr="0043783A">
        <w:rPr>
          <w:rFonts w:ascii="Verdana" w:hAnsi="Verdana"/>
          <w:sz w:val="20"/>
          <w:szCs w:val="20"/>
        </w:rPr>
        <w:t>tuberías existentes.</w:t>
      </w:r>
    </w:p>
    <w:p w14:paraId="11D60830" w14:textId="0E8BDEE0" w:rsidR="00887C59" w:rsidRDefault="00887C59" w:rsidP="000360C7">
      <w:pPr>
        <w:pStyle w:val="CM39"/>
        <w:widowControl/>
        <w:numPr>
          <w:ilvl w:val="0"/>
          <w:numId w:val="36"/>
        </w:numPr>
        <w:autoSpaceDE/>
        <w:autoSpaceDN/>
        <w:adjustRightInd/>
        <w:spacing w:after="0"/>
        <w:jc w:val="both"/>
        <w:rPr>
          <w:rFonts w:ascii="Verdana" w:hAnsi="Verdana"/>
          <w:sz w:val="20"/>
          <w:szCs w:val="20"/>
        </w:rPr>
      </w:pPr>
      <w:r w:rsidRPr="000360C7">
        <w:rPr>
          <w:rFonts w:ascii="Verdana" w:hAnsi="Verdana"/>
          <w:sz w:val="20"/>
          <w:szCs w:val="20"/>
        </w:rPr>
        <w:t>Resane de todas las zonas afectadas para ejecutar esta labor, entrega en obra gris.</w:t>
      </w:r>
    </w:p>
    <w:p w14:paraId="488ED689" w14:textId="77777777" w:rsidR="000360C7" w:rsidRDefault="000360C7" w:rsidP="000360C7">
      <w:pPr>
        <w:pStyle w:val="CM39"/>
        <w:spacing w:after="0"/>
        <w:jc w:val="both"/>
        <w:rPr>
          <w:rFonts w:ascii="Verdana" w:hAnsi="Verdana"/>
          <w:sz w:val="20"/>
          <w:szCs w:val="20"/>
        </w:rPr>
      </w:pPr>
    </w:p>
    <w:p w14:paraId="6588D866" w14:textId="412F2442" w:rsidR="00887C59" w:rsidRPr="000360C7" w:rsidRDefault="00887C59" w:rsidP="000360C7">
      <w:pPr>
        <w:pStyle w:val="CM39"/>
        <w:jc w:val="both"/>
        <w:rPr>
          <w:rFonts w:ascii="Verdana" w:hAnsi="Verdana"/>
          <w:sz w:val="20"/>
          <w:szCs w:val="20"/>
        </w:rPr>
      </w:pPr>
      <w:r w:rsidRPr="000360C7">
        <w:rPr>
          <w:rFonts w:ascii="Verdana" w:hAnsi="Verdana"/>
          <w:sz w:val="20"/>
          <w:szCs w:val="20"/>
        </w:rPr>
        <w:t>Cuando se instala caja para medidor utilizando el hueco que existía de la caja anterior, para efectos de pago de la actividad y de cobro al usuario, se considera como instalación de caja sobrepuesta.</w:t>
      </w:r>
    </w:p>
    <w:p w14:paraId="0A76C831" w14:textId="77777777" w:rsidR="00887C59" w:rsidRPr="000360C7" w:rsidRDefault="00887C59" w:rsidP="000360C7">
      <w:pPr>
        <w:pStyle w:val="CM39"/>
        <w:widowControl/>
        <w:numPr>
          <w:ilvl w:val="0"/>
          <w:numId w:val="27"/>
        </w:numPr>
        <w:autoSpaceDE/>
        <w:autoSpaceDN/>
        <w:adjustRightInd/>
        <w:spacing w:after="0"/>
        <w:jc w:val="both"/>
        <w:rPr>
          <w:rFonts w:ascii="Verdana" w:hAnsi="Verdana"/>
          <w:b/>
          <w:sz w:val="20"/>
          <w:szCs w:val="20"/>
        </w:rPr>
      </w:pPr>
      <w:r w:rsidRPr="000360C7">
        <w:rPr>
          <w:rFonts w:ascii="Verdana" w:hAnsi="Verdana"/>
          <w:b/>
          <w:sz w:val="20"/>
          <w:szCs w:val="20"/>
        </w:rPr>
        <w:t>CAMBIO / INSTALACIÓN DE MEDIDOR:</w:t>
      </w:r>
    </w:p>
    <w:p w14:paraId="0E92DDF2" w14:textId="77777777" w:rsidR="00887C59" w:rsidRPr="000360C7" w:rsidRDefault="00887C59" w:rsidP="000360C7">
      <w:pPr>
        <w:spacing w:line="240" w:lineRule="auto"/>
        <w:jc w:val="both"/>
        <w:rPr>
          <w:rFonts w:ascii="Verdana" w:hAnsi="Verdana" w:cs="Arial"/>
          <w:sz w:val="20"/>
          <w:szCs w:val="20"/>
        </w:rPr>
      </w:pPr>
      <w:r w:rsidRPr="000360C7">
        <w:rPr>
          <w:rFonts w:ascii="Verdana" w:hAnsi="Verdana" w:cs="Arial"/>
          <w:sz w:val="20"/>
          <w:szCs w:val="20"/>
        </w:rPr>
        <w:t>Incluye cambio o instalación de medidor, con las respectivas pruebas de funcionamiento. Incluye desconexión en bornera, retiro del medidor existente (si lo hubiese)</w:t>
      </w:r>
    </w:p>
    <w:p w14:paraId="335958D1" w14:textId="77777777" w:rsidR="00887C59" w:rsidRPr="000360C7" w:rsidRDefault="00887C59" w:rsidP="000360C7">
      <w:pPr>
        <w:spacing w:line="240" w:lineRule="auto"/>
        <w:jc w:val="both"/>
        <w:rPr>
          <w:rFonts w:ascii="Verdana" w:hAnsi="Verdana" w:cs="Arial"/>
          <w:sz w:val="20"/>
          <w:szCs w:val="20"/>
        </w:rPr>
      </w:pPr>
      <w:r w:rsidRPr="000360C7">
        <w:rPr>
          <w:rFonts w:ascii="Verdana" w:hAnsi="Verdana" w:cs="Arial"/>
          <w:sz w:val="20"/>
          <w:szCs w:val="20"/>
        </w:rPr>
        <w:t>Comprende:</w:t>
      </w:r>
    </w:p>
    <w:p w14:paraId="05B123D8" w14:textId="77777777" w:rsidR="00887C59" w:rsidRPr="000360C7" w:rsidRDefault="00887C59" w:rsidP="000360C7">
      <w:pPr>
        <w:pStyle w:val="CM39"/>
        <w:widowControl/>
        <w:numPr>
          <w:ilvl w:val="0"/>
          <w:numId w:val="28"/>
        </w:numPr>
        <w:autoSpaceDE/>
        <w:autoSpaceDN/>
        <w:adjustRightInd/>
        <w:spacing w:after="0"/>
        <w:jc w:val="both"/>
        <w:rPr>
          <w:rFonts w:ascii="Verdana" w:hAnsi="Verdana"/>
          <w:sz w:val="20"/>
          <w:szCs w:val="20"/>
        </w:rPr>
      </w:pPr>
      <w:r w:rsidRPr="000360C7">
        <w:rPr>
          <w:rFonts w:ascii="Verdana" w:hAnsi="Verdana"/>
          <w:sz w:val="20"/>
          <w:szCs w:val="20"/>
        </w:rPr>
        <w:t>Retiro de medidor, si existiere</w:t>
      </w:r>
    </w:p>
    <w:p w14:paraId="77B8C7BE" w14:textId="77777777" w:rsidR="00887C59" w:rsidRPr="000360C7" w:rsidRDefault="00887C59" w:rsidP="000360C7">
      <w:pPr>
        <w:pStyle w:val="CM39"/>
        <w:widowControl/>
        <w:numPr>
          <w:ilvl w:val="0"/>
          <w:numId w:val="28"/>
        </w:numPr>
        <w:autoSpaceDE/>
        <w:autoSpaceDN/>
        <w:adjustRightInd/>
        <w:spacing w:after="0"/>
        <w:jc w:val="both"/>
        <w:rPr>
          <w:rFonts w:ascii="Verdana" w:hAnsi="Verdana"/>
          <w:sz w:val="20"/>
          <w:szCs w:val="20"/>
        </w:rPr>
      </w:pPr>
      <w:r w:rsidRPr="000360C7">
        <w:rPr>
          <w:rFonts w:ascii="Verdana" w:hAnsi="Verdana"/>
          <w:sz w:val="20"/>
          <w:szCs w:val="20"/>
        </w:rPr>
        <w:t>Instalación del medidor</w:t>
      </w:r>
    </w:p>
    <w:p w14:paraId="06D3BFA9" w14:textId="77777777" w:rsidR="00887C59" w:rsidRPr="000360C7" w:rsidRDefault="00887C59" w:rsidP="000360C7">
      <w:pPr>
        <w:pStyle w:val="CM39"/>
        <w:widowControl/>
        <w:numPr>
          <w:ilvl w:val="0"/>
          <w:numId w:val="28"/>
        </w:numPr>
        <w:autoSpaceDE/>
        <w:autoSpaceDN/>
        <w:adjustRightInd/>
        <w:spacing w:after="0"/>
        <w:jc w:val="both"/>
        <w:rPr>
          <w:rFonts w:ascii="Verdana" w:hAnsi="Verdana"/>
          <w:sz w:val="20"/>
          <w:szCs w:val="20"/>
        </w:rPr>
      </w:pPr>
      <w:r w:rsidRPr="000360C7">
        <w:rPr>
          <w:rFonts w:ascii="Verdana" w:hAnsi="Verdana"/>
          <w:sz w:val="20"/>
          <w:szCs w:val="20"/>
        </w:rPr>
        <w:t>Conexión de la acometida a la bornera del medidor.</w:t>
      </w:r>
    </w:p>
    <w:p w14:paraId="046C5EC9" w14:textId="77777777" w:rsidR="00887C59" w:rsidRPr="000360C7" w:rsidRDefault="00887C59" w:rsidP="000360C7">
      <w:pPr>
        <w:pStyle w:val="CM39"/>
        <w:widowControl/>
        <w:numPr>
          <w:ilvl w:val="0"/>
          <w:numId w:val="28"/>
        </w:numPr>
        <w:autoSpaceDE/>
        <w:autoSpaceDN/>
        <w:adjustRightInd/>
        <w:spacing w:after="0"/>
        <w:jc w:val="both"/>
        <w:rPr>
          <w:rFonts w:ascii="Verdana" w:hAnsi="Verdana"/>
          <w:sz w:val="20"/>
          <w:szCs w:val="20"/>
        </w:rPr>
      </w:pPr>
      <w:r w:rsidRPr="000360C7">
        <w:rPr>
          <w:rFonts w:ascii="Verdana" w:hAnsi="Verdana"/>
          <w:sz w:val="20"/>
          <w:szCs w:val="20"/>
        </w:rPr>
        <w:t>Pruebas de funcionamiento, incluye verificación de conexiones, pruebas en vacío, de continuidad, y de tiempo potencia.</w:t>
      </w:r>
    </w:p>
    <w:p w14:paraId="4C7CF4D3" w14:textId="4C9C2628" w:rsidR="00887C59" w:rsidRDefault="00887C59" w:rsidP="000360C7">
      <w:pPr>
        <w:pStyle w:val="CM39"/>
        <w:widowControl/>
        <w:numPr>
          <w:ilvl w:val="0"/>
          <w:numId w:val="28"/>
        </w:numPr>
        <w:autoSpaceDE/>
        <w:autoSpaceDN/>
        <w:adjustRightInd/>
        <w:spacing w:after="0"/>
        <w:jc w:val="both"/>
        <w:rPr>
          <w:rFonts w:ascii="Verdana" w:hAnsi="Verdana"/>
          <w:b/>
          <w:sz w:val="20"/>
          <w:szCs w:val="20"/>
        </w:rPr>
      </w:pPr>
      <w:r w:rsidRPr="000360C7">
        <w:rPr>
          <w:rFonts w:ascii="Verdana" w:hAnsi="Verdana"/>
          <w:sz w:val="20"/>
          <w:szCs w:val="20"/>
        </w:rPr>
        <w:t>Puesta en servicio</w:t>
      </w:r>
      <w:r w:rsidRPr="000360C7">
        <w:rPr>
          <w:rFonts w:ascii="Verdana" w:hAnsi="Verdana"/>
          <w:b/>
          <w:sz w:val="20"/>
          <w:szCs w:val="20"/>
        </w:rPr>
        <w:t>.</w:t>
      </w:r>
    </w:p>
    <w:p w14:paraId="1D70BAE7" w14:textId="77777777" w:rsidR="000360C7" w:rsidRPr="000360C7" w:rsidRDefault="000360C7" w:rsidP="00203468">
      <w:pPr>
        <w:spacing w:after="0"/>
        <w:rPr>
          <w:lang w:eastAsia="es-ES"/>
        </w:rPr>
      </w:pPr>
    </w:p>
    <w:p w14:paraId="70C91825" w14:textId="77777777" w:rsidR="00887C59" w:rsidRPr="000360C7" w:rsidRDefault="00887C59" w:rsidP="000360C7">
      <w:pPr>
        <w:pStyle w:val="CM39"/>
        <w:jc w:val="both"/>
        <w:rPr>
          <w:rFonts w:ascii="Verdana" w:hAnsi="Verdana"/>
          <w:sz w:val="20"/>
          <w:szCs w:val="20"/>
        </w:rPr>
      </w:pPr>
      <w:r w:rsidRPr="000360C7">
        <w:rPr>
          <w:rFonts w:ascii="Verdana" w:hAnsi="Verdana"/>
          <w:sz w:val="20"/>
          <w:szCs w:val="20"/>
        </w:rPr>
        <w:t>Esta actividad no será reconocida cuando, recientemente (período menor a un año), La Empresa por intermedio de uno de sus proveedores haya suministrado e instalado ese medidor</w:t>
      </w:r>
    </w:p>
    <w:p w14:paraId="19D2F426" w14:textId="77777777" w:rsidR="00887C59" w:rsidRPr="000360C7" w:rsidRDefault="00887C59" w:rsidP="00203468">
      <w:pPr>
        <w:pStyle w:val="CM39"/>
        <w:widowControl/>
        <w:numPr>
          <w:ilvl w:val="0"/>
          <w:numId w:val="27"/>
        </w:numPr>
        <w:autoSpaceDE/>
        <w:autoSpaceDN/>
        <w:adjustRightInd/>
        <w:spacing w:after="0"/>
        <w:jc w:val="both"/>
        <w:rPr>
          <w:rFonts w:ascii="Verdana" w:hAnsi="Verdana"/>
          <w:b/>
          <w:sz w:val="20"/>
          <w:szCs w:val="20"/>
        </w:rPr>
      </w:pPr>
      <w:r w:rsidRPr="000360C7">
        <w:rPr>
          <w:rFonts w:ascii="Verdana" w:hAnsi="Verdana"/>
          <w:b/>
          <w:sz w:val="20"/>
          <w:szCs w:val="20"/>
        </w:rPr>
        <w:t>INSTALACIÓN DE PUESTA A TIERRA:</w:t>
      </w:r>
    </w:p>
    <w:p w14:paraId="3D4D5809" w14:textId="77777777" w:rsidR="00887C59" w:rsidRPr="000360C7" w:rsidRDefault="00887C59" w:rsidP="000360C7">
      <w:pPr>
        <w:spacing w:line="240" w:lineRule="auto"/>
        <w:jc w:val="both"/>
        <w:rPr>
          <w:rFonts w:ascii="Verdana" w:hAnsi="Verdana" w:cs="Arial"/>
          <w:sz w:val="20"/>
          <w:szCs w:val="20"/>
        </w:rPr>
      </w:pPr>
      <w:r w:rsidRPr="000360C7">
        <w:rPr>
          <w:rFonts w:ascii="Verdana" w:hAnsi="Verdana" w:cs="Arial"/>
          <w:sz w:val="20"/>
          <w:szCs w:val="20"/>
        </w:rPr>
        <w:t>Incluye la instalación de los accesorios, del ducto de puesta a tierra y de la varilla, y el resane de las zonas afectadas, los cuales serán requeridas para efectos de entrega y aceptación de la obra.</w:t>
      </w:r>
    </w:p>
    <w:p w14:paraId="5B371EF8" w14:textId="77777777" w:rsidR="00887C59" w:rsidRPr="000360C7" w:rsidRDefault="00887C59" w:rsidP="000360C7">
      <w:pPr>
        <w:spacing w:line="240" w:lineRule="auto"/>
        <w:jc w:val="both"/>
        <w:rPr>
          <w:rFonts w:ascii="Verdana" w:hAnsi="Verdana" w:cs="Arial"/>
          <w:sz w:val="20"/>
          <w:szCs w:val="20"/>
        </w:rPr>
      </w:pPr>
      <w:r w:rsidRPr="000360C7">
        <w:rPr>
          <w:rFonts w:ascii="Verdana" w:hAnsi="Verdana" w:cs="Arial"/>
          <w:sz w:val="20"/>
          <w:szCs w:val="20"/>
        </w:rPr>
        <w:t>Comprende:</w:t>
      </w:r>
    </w:p>
    <w:p w14:paraId="6CABF7CB" w14:textId="77777777" w:rsidR="00887C59" w:rsidRPr="000360C7" w:rsidRDefault="00887C59" w:rsidP="00203468">
      <w:pPr>
        <w:pStyle w:val="CM39"/>
        <w:widowControl/>
        <w:numPr>
          <w:ilvl w:val="0"/>
          <w:numId w:val="29"/>
        </w:numPr>
        <w:autoSpaceDE/>
        <w:autoSpaceDN/>
        <w:adjustRightInd/>
        <w:spacing w:after="0"/>
        <w:jc w:val="both"/>
        <w:rPr>
          <w:rFonts w:ascii="Verdana" w:hAnsi="Verdana"/>
          <w:sz w:val="20"/>
          <w:szCs w:val="20"/>
        </w:rPr>
      </w:pPr>
      <w:r w:rsidRPr="000360C7">
        <w:rPr>
          <w:rFonts w:ascii="Verdana" w:hAnsi="Verdana"/>
          <w:sz w:val="20"/>
          <w:szCs w:val="20"/>
        </w:rPr>
        <w:t>Apertura o rajo de muro o pared de la fachada desde la caja del medidor hasta el sitio donde se designe la instalación de la varilla para la puesta a tierra,</w:t>
      </w:r>
      <w:r w:rsidRPr="000360C7">
        <w:rPr>
          <w:rFonts w:ascii="Verdana" w:hAnsi="Verdana"/>
          <w:b/>
          <w:sz w:val="20"/>
          <w:szCs w:val="20"/>
        </w:rPr>
        <w:t xml:space="preserve"> </w:t>
      </w:r>
      <w:r w:rsidRPr="000360C7">
        <w:rPr>
          <w:rFonts w:ascii="Verdana" w:hAnsi="Verdana"/>
          <w:sz w:val="20"/>
          <w:szCs w:val="20"/>
        </w:rPr>
        <w:t>cuando sea necesario.</w:t>
      </w:r>
    </w:p>
    <w:p w14:paraId="1C4E0F93" w14:textId="77777777" w:rsidR="00887C59" w:rsidRPr="000360C7" w:rsidRDefault="00887C59" w:rsidP="00203468">
      <w:pPr>
        <w:pStyle w:val="CM39"/>
        <w:widowControl/>
        <w:numPr>
          <w:ilvl w:val="0"/>
          <w:numId w:val="29"/>
        </w:numPr>
        <w:autoSpaceDE/>
        <w:autoSpaceDN/>
        <w:adjustRightInd/>
        <w:spacing w:after="0"/>
        <w:jc w:val="both"/>
        <w:rPr>
          <w:rFonts w:ascii="Verdana" w:hAnsi="Verdana"/>
          <w:sz w:val="20"/>
          <w:szCs w:val="20"/>
        </w:rPr>
      </w:pPr>
      <w:r w:rsidRPr="000360C7">
        <w:rPr>
          <w:rFonts w:ascii="Verdana" w:hAnsi="Verdana"/>
          <w:sz w:val="20"/>
          <w:szCs w:val="20"/>
        </w:rPr>
        <w:t>Adecuación del Terminal en la caja para ducto.</w:t>
      </w:r>
    </w:p>
    <w:p w14:paraId="79B8325F" w14:textId="77777777" w:rsidR="00887C59" w:rsidRPr="000360C7" w:rsidRDefault="00887C59" w:rsidP="00203468">
      <w:pPr>
        <w:pStyle w:val="CM39"/>
        <w:widowControl/>
        <w:numPr>
          <w:ilvl w:val="0"/>
          <w:numId w:val="29"/>
        </w:numPr>
        <w:autoSpaceDE/>
        <w:autoSpaceDN/>
        <w:adjustRightInd/>
        <w:spacing w:after="0"/>
        <w:jc w:val="both"/>
        <w:rPr>
          <w:rFonts w:ascii="Verdana" w:hAnsi="Verdana"/>
          <w:sz w:val="20"/>
          <w:szCs w:val="20"/>
        </w:rPr>
      </w:pPr>
      <w:r w:rsidRPr="000360C7">
        <w:rPr>
          <w:rFonts w:ascii="Verdana" w:hAnsi="Verdana"/>
          <w:sz w:val="20"/>
          <w:szCs w:val="20"/>
        </w:rPr>
        <w:t>Incrustar o colocar el ducto desde la caja hasta el terminal que llega a la varilla.</w:t>
      </w:r>
    </w:p>
    <w:p w14:paraId="2A715AA7" w14:textId="18B79AB7" w:rsidR="00887C59" w:rsidRPr="000360C7" w:rsidRDefault="00887C59" w:rsidP="00203468">
      <w:pPr>
        <w:pStyle w:val="CM39"/>
        <w:widowControl/>
        <w:numPr>
          <w:ilvl w:val="0"/>
          <w:numId w:val="29"/>
        </w:numPr>
        <w:autoSpaceDE/>
        <w:autoSpaceDN/>
        <w:adjustRightInd/>
        <w:spacing w:after="0"/>
        <w:jc w:val="both"/>
        <w:rPr>
          <w:rFonts w:ascii="Verdana" w:hAnsi="Verdana"/>
          <w:sz w:val="20"/>
          <w:szCs w:val="20"/>
        </w:rPr>
      </w:pPr>
      <w:r w:rsidRPr="000360C7">
        <w:rPr>
          <w:rFonts w:ascii="Verdana" w:hAnsi="Verdana"/>
          <w:sz w:val="20"/>
          <w:szCs w:val="20"/>
        </w:rPr>
        <w:t>Fijar el ducto galvanizado en la regata, cuando exista ésta, de lo contrario fijar tubería con chazos y abrazaderas.</w:t>
      </w:r>
    </w:p>
    <w:p w14:paraId="59AF811F" w14:textId="77777777" w:rsidR="00887C59" w:rsidRPr="000360C7" w:rsidRDefault="00887C59" w:rsidP="00203468">
      <w:pPr>
        <w:pStyle w:val="CM39"/>
        <w:widowControl/>
        <w:numPr>
          <w:ilvl w:val="0"/>
          <w:numId w:val="29"/>
        </w:numPr>
        <w:autoSpaceDE/>
        <w:autoSpaceDN/>
        <w:adjustRightInd/>
        <w:spacing w:after="0"/>
        <w:jc w:val="both"/>
        <w:rPr>
          <w:rFonts w:ascii="Verdana" w:hAnsi="Verdana"/>
          <w:sz w:val="20"/>
          <w:szCs w:val="20"/>
        </w:rPr>
      </w:pPr>
      <w:r w:rsidRPr="000360C7">
        <w:rPr>
          <w:rFonts w:ascii="Verdana" w:hAnsi="Verdana"/>
          <w:sz w:val="20"/>
          <w:szCs w:val="20"/>
        </w:rPr>
        <w:t>Apertura de hueco para instalación de la varilla</w:t>
      </w:r>
    </w:p>
    <w:p w14:paraId="3CF974E7" w14:textId="77777777" w:rsidR="00887C59" w:rsidRPr="000360C7" w:rsidRDefault="00887C59" w:rsidP="00203468">
      <w:pPr>
        <w:pStyle w:val="CM39"/>
        <w:widowControl/>
        <w:numPr>
          <w:ilvl w:val="0"/>
          <w:numId w:val="29"/>
        </w:numPr>
        <w:autoSpaceDE/>
        <w:autoSpaceDN/>
        <w:adjustRightInd/>
        <w:spacing w:after="0"/>
        <w:jc w:val="both"/>
        <w:rPr>
          <w:rFonts w:ascii="Verdana" w:hAnsi="Verdana"/>
          <w:sz w:val="20"/>
          <w:szCs w:val="20"/>
        </w:rPr>
      </w:pPr>
      <w:r w:rsidRPr="000360C7">
        <w:rPr>
          <w:rFonts w:ascii="Verdana" w:hAnsi="Verdana"/>
          <w:sz w:val="20"/>
          <w:szCs w:val="20"/>
        </w:rPr>
        <w:t>Colocación de la varilla.</w:t>
      </w:r>
    </w:p>
    <w:p w14:paraId="4906984F" w14:textId="77777777" w:rsidR="00887C59" w:rsidRPr="000360C7" w:rsidRDefault="00887C59" w:rsidP="00203468">
      <w:pPr>
        <w:pStyle w:val="CM39"/>
        <w:widowControl/>
        <w:numPr>
          <w:ilvl w:val="0"/>
          <w:numId w:val="29"/>
        </w:numPr>
        <w:autoSpaceDE/>
        <w:autoSpaceDN/>
        <w:adjustRightInd/>
        <w:spacing w:after="0"/>
        <w:jc w:val="both"/>
        <w:rPr>
          <w:rFonts w:ascii="Verdana" w:hAnsi="Verdana"/>
          <w:sz w:val="20"/>
          <w:szCs w:val="20"/>
        </w:rPr>
      </w:pPr>
      <w:r w:rsidRPr="000360C7">
        <w:rPr>
          <w:rFonts w:ascii="Verdana" w:hAnsi="Verdana"/>
          <w:sz w:val="20"/>
          <w:szCs w:val="20"/>
        </w:rPr>
        <w:t>Instalación del conector a la varilla.</w:t>
      </w:r>
    </w:p>
    <w:p w14:paraId="1D0DF91A" w14:textId="77777777" w:rsidR="00887C59" w:rsidRPr="000360C7" w:rsidRDefault="00887C59" w:rsidP="00203468">
      <w:pPr>
        <w:pStyle w:val="CM39"/>
        <w:widowControl/>
        <w:numPr>
          <w:ilvl w:val="0"/>
          <w:numId w:val="29"/>
        </w:numPr>
        <w:autoSpaceDE/>
        <w:autoSpaceDN/>
        <w:adjustRightInd/>
        <w:spacing w:after="0"/>
        <w:jc w:val="both"/>
        <w:rPr>
          <w:rFonts w:ascii="Verdana" w:hAnsi="Verdana"/>
          <w:sz w:val="20"/>
          <w:szCs w:val="20"/>
        </w:rPr>
      </w:pPr>
      <w:r w:rsidRPr="000360C7">
        <w:rPr>
          <w:rFonts w:ascii="Verdana" w:hAnsi="Verdana"/>
          <w:sz w:val="20"/>
          <w:szCs w:val="20"/>
        </w:rPr>
        <w:t>Sellar el hueco alrededor de la varilla.</w:t>
      </w:r>
    </w:p>
    <w:p w14:paraId="3C1A0B39" w14:textId="77777777" w:rsidR="00887C59" w:rsidRPr="000360C7" w:rsidRDefault="00887C59" w:rsidP="00203468">
      <w:pPr>
        <w:pStyle w:val="CM39"/>
        <w:widowControl/>
        <w:numPr>
          <w:ilvl w:val="0"/>
          <w:numId w:val="29"/>
        </w:numPr>
        <w:autoSpaceDE/>
        <w:autoSpaceDN/>
        <w:adjustRightInd/>
        <w:spacing w:after="0"/>
        <w:jc w:val="both"/>
        <w:rPr>
          <w:rFonts w:ascii="Verdana" w:hAnsi="Verdana"/>
          <w:sz w:val="20"/>
          <w:szCs w:val="20"/>
        </w:rPr>
      </w:pPr>
      <w:r w:rsidRPr="000360C7">
        <w:rPr>
          <w:rFonts w:ascii="Verdana" w:hAnsi="Verdana"/>
          <w:sz w:val="20"/>
          <w:szCs w:val="20"/>
        </w:rPr>
        <w:t>Tendido del alambre o cable desde la bornera de la caja al conector de la varilla.</w:t>
      </w:r>
    </w:p>
    <w:p w14:paraId="4E2D6D10" w14:textId="77777777" w:rsidR="00887C59" w:rsidRPr="000360C7" w:rsidRDefault="00887C59" w:rsidP="00203468">
      <w:pPr>
        <w:pStyle w:val="CM39"/>
        <w:widowControl/>
        <w:numPr>
          <w:ilvl w:val="0"/>
          <w:numId w:val="29"/>
        </w:numPr>
        <w:autoSpaceDE/>
        <w:autoSpaceDN/>
        <w:adjustRightInd/>
        <w:spacing w:after="0"/>
        <w:jc w:val="both"/>
        <w:rPr>
          <w:rFonts w:ascii="Verdana" w:hAnsi="Verdana"/>
          <w:sz w:val="20"/>
          <w:szCs w:val="20"/>
        </w:rPr>
      </w:pPr>
      <w:r w:rsidRPr="000360C7">
        <w:rPr>
          <w:rFonts w:ascii="Verdana" w:hAnsi="Verdana"/>
          <w:sz w:val="20"/>
          <w:szCs w:val="20"/>
        </w:rPr>
        <w:t>Conexión del alambre a la bornera de la caja</w:t>
      </w:r>
    </w:p>
    <w:p w14:paraId="3FBDD31B" w14:textId="77777777" w:rsidR="00887C59" w:rsidRPr="000360C7" w:rsidRDefault="00887C59" w:rsidP="00203468">
      <w:pPr>
        <w:pStyle w:val="CM39"/>
        <w:widowControl/>
        <w:numPr>
          <w:ilvl w:val="0"/>
          <w:numId w:val="29"/>
        </w:numPr>
        <w:autoSpaceDE/>
        <w:autoSpaceDN/>
        <w:adjustRightInd/>
        <w:spacing w:after="0"/>
        <w:jc w:val="both"/>
        <w:rPr>
          <w:rFonts w:ascii="Verdana" w:hAnsi="Verdana"/>
          <w:sz w:val="20"/>
          <w:szCs w:val="20"/>
        </w:rPr>
      </w:pPr>
      <w:r w:rsidRPr="000360C7">
        <w:rPr>
          <w:rFonts w:ascii="Verdana" w:hAnsi="Verdana"/>
          <w:sz w:val="20"/>
          <w:szCs w:val="20"/>
        </w:rPr>
        <w:t>Conexión del alambre al conector de la varilla</w:t>
      </w:r>
    </w:p>
    <w:p w14:paraId="705899E8" w14:textId="77777777" w:rsidR="00887C59" w:rsidRPr="000360C7" w:rsidRDefault="00887C59" w:rsidP="00203468">
      <w:pPr>
        <w:pStyle w:val="CM39"/>
        <w:widowControl/>
        <w:numPr>
          <w:ilvl w:val="0"/>
          <w:numId w:val="29"/>
        </w:numPr>
        <w:autoSpaceDE/>
        <w:autoSpaceDN/>
        <w:adjustRightInd/>
        <w:spacing w:after="0"/>
        <w:jc w:val="both"/>
        <w:rPr>
          <w:rFonts w:ascii="Verdana" w:hAnsi="Verdana"/>
          <w:sz w:val="20"/>
          <w:szCs w:val="20"/>
        </w:rPr>
      </w:pPr>
      <w:r w:rsidRPr="000360C7">
        <w:rPr>
          <w:rFonts w:ascii="Verdana" w:hAnsi="Verdana"/>
          <w:sz w:val="20"/>
          <w:szCs w:val="20"/>
        </w:rPr>
        <w:t>Puesta en servicio.</w:t>
      </w:r>
    </w:p>
    <w:p w14:paraId="12155717" w14:textId="77777777" w:rsidR="00887C59" w:rsidRPr="000360C7" w:rsidRDefault="00887C59" w:rsidP="00203468">
      <w:pPr>
        <w:pStyle w:val="CM39"/>
        <w:widowControl/>
        <w:numPr>
          <w:ilvl w:val="0"/>
          <w:numId w:val="29"/>
        </w:numPr>
        <w:autoSpaceDE/>
        <w:autoSpaceDN/>
        <w:adjustRightInd/>
        <w:spacing w:after="0"/>
        <w:jc w:val="both"/>
        <w:rPr>
          <w:rFonts w:ascii="Verdana" w:hAnsi="Verdana"/>
          <w:sz w:val="20"/>
          <w:szCs w:val="20"/>
        </w:rPr>
      </w:pPr>
      <w:r w:rsidRPr="000360C7">
        <w:rPr>
          <w:rFonts w:ascii="Verdana" w:hAnsi="Verdana"/>
          <w:sz w:val="20"/>
          <w:szCs w:val="20"/>
        </w:rPr>
        <w:t>Resane de todas las zonas afectadas para ejecutar esta labor, entrega en obra gris.</w:t>
      </w:r>
    </w:p>
    <w:p w14:paraId="57BABFEE" w14:textId="08E3A368" w:rsidR="00887C59" w:rsidRDefault="00887C59" w:rsidP="000360C7">
      <w:pPr>
        <w:spacing w:line="240" w:lineRule="auto"/>
        <w:jc w:val="both"/>
        <w:rPr>
          <w:rFonts w:ascii="Verdana" w:hAnsi="Verdana" w:cs="Arial"/>
          <w:b/>
          <w:sz w:val="20"/>
          <w:szCs w:val="20"/>
        </w:rPr>
      </w:pPr>
    </w:p>
    <w:p w14:paraId="20008AC0" w14:textId="77777777" w:rsidR="00203468" w:rsidRPr="000360C7" w:rsidRDefault="00203468" w:rsidP="000360C7">
      <w:pPr>
        <w:spacing w:line="240" w:lineRule="auto"/>
        <w:jc w:val="both"/>
        <w:rPr>
          <w:rFonts w:ascii="Verdana" w:hAnsi="Verdana" w:cs="Arial"/>
          <w:b/>
          <w:sz w:val="20"/>
          <w:szCs w:val="20"/>
        </w:rPr>
      </w:pPr>
    </w:p>
    <w:p w14:paraId="3261FE9B" w14:textId="77777777" w:rsidR="00887C59" w:rsidRPr="000360C7" w:rsidRDefault="00887C59" w:rsidP="000360C7">
      <w:pPr>
        <w:numPr>
          <w:ilvl w:val="0"/>
          <w:numId w:val="27"/>
        </w:numPr>
        <w:spacing w:line="240" w:lineRule="auto"/>
        <w:jc w:val="both"/>
        <w:rPr>
          <w:rFonts w:ascii="Verdana" w:hAnsi="Verdana" w:cs="Arial"/>
          <w:b/>
          <w:sz w:val="20"/>
          <w:szCs w:val="20"/>
        </w:rPr>
      </w:pPr>
      <w:r w:rsidRPr="000360C7">
        <w:rPr>
          <w:rFonts w:ascii="Verdana" w:hAnsi="Verdana" w:cs="Arial"/>
          <w:b/>
          <w:sz w:val="20"/>
          <w:szCs w:val="20"/>
        </w:rPr>
        <w:t>ACTIVIDADES ADICIONALES</w:t>
      </w:r>
    </w:p>
    <w:p w14:paraId="74713E6C" w14:textId="77777777" w:rsidR="00887C59" w:rsidRPr="000360C7" w:rsidRDefault="00887C59" w:rsidP="00203468">
      <w:pPr>
        <w:pStyle w:val="CM39"/>
        <w:spacing w:after="0"/>
        <w:jc w:val="both"/>
        <w:rPr>
          <w:rFonts w:ascii="Verdana" w:hAnsi="Verdana"/>
          <w:b/>
          <w:sz w:val="20"/>
          <w:szCs w:val="20"/>
        </w:rPr>
      </w:pPr>
      <w:r w:rsidRPr="000360C7">
        <w:rPr>
          <w:rFonts w:ascii="Verdana" w:hAnsi="Verdana"/>
          <w:b/>
          <w:sz w:val="20"/>
          <w:szCs w:val="20"/>
        </w:rPr>
        <w:t>7.1 CAMBIO / INSTALACIÓN DE CABLEADO DE PARCIAL:</w:t>
      </w:r>
    </w:p>
    <w:p w14:paraId="10F7572B" w14:textId="77777777" w:rsidR="00887C59" w:rsidRPr="000360C7" w:rsidRDefault="00887C59" w:rsidP="000360C7">
      <w:pPr>
        <w:spacing w:line="240" w:lineRule="auto"/>
        <w:jc w:val="both"/>
        <w:rPr>
          <w:rFonts w:ascii="Verdana" w:hAnsi="Verdana" w:cs="Arial"/>
          <w:sz w:val="20"/>
          <w:szCs w:val="20"/>
        </w:rPr>
      </w:pPr>
      <w:r w:rsidRPr="000360C7">
        <w:rPr>
          <w:rFonts w:ascii="Verdana" w:hAnsi="Verdana" w:cs="Arial"/>
          <w:sz w:val="20"/>
          <w:szCs w:val="20"/>
        </w:rPr>
        <w:t>Esta actividad se ejecuta cuando se encuentra disponible la tubería para la instalación de la parcial, incluye el cableado eléctrico desde la caja del medidor hasta la caja de circuitos, como la desconexión del cable desde los interruptores hasta el medidor y retiro del cable eléctrico.</w:t>
      </w:r>
    </w:p>
    <w:p w14:paraId="1F6CEB32" w14:textId="77777777" w:rsidR="00887C59" w:rsidRPr="000360C7" w:rsidRDefault="00887C59" w:rsidP="000360C7">
      <w:pPr>
        <w:spacing w:line="240" w:lineRule="auto"/>
        <w:jc w:val="both"/>
        <w:rPr>
          <w:rFonts w:ascii="Verdana" w:hAnsi="Verdana" w:cs="Arial"/>
          <w:sz w:val="20"/>
          <w:szCs w:val="20"/>
        </w:rPr>
      </w:pPr>
      <w:r w:rsidRPr="000360C7">
        <w:rPr>
          <w:rFonts w:ascii="Verdana" w:hAnsi="Verdana" w:cs="Arial"/>
          <w:sz w:val="20"/>
          <w:szCs w:val="20"/>
        </w:rPr>
        <w:t>Comprende:</w:t>
      </w:r>
    </w:p>
    <w:p w14:paraId="30879EE1" w14:textId="77777777" w:rsidR="00887C59" w:rsidRPr="000360C7" w:rsidRDefault="00887C59" w:rsidP="00203468">
      <w:pPr>
        <w:pStyle w:val="CM39"/>
        <w:widowControl/>
        <w:numPr>
          <w:ilvl w:val="0"/>
          <w:numId w:val="30"/>
        </w:numPr>
        <w:autoSpaceDE/>
        <w:autoSpaceDN/>
        <w:adjustRightInd/>
        <w:spacing w:after="0"/>
        <w:jc w:val="both"/>
        <w:rPr>
          <w:rFonts w:ascii="Verdana" w:hAnsi="Verdana"/>
          <w:sz w:val="20"/>
          <w:szCs w:val="20"/>
        </w:rPr>
      </w:pPr>
      <w:r w:rsidRPr="000360C7">
        <w:rPr>
          <w:rFonts w:ascii="Verdana" w:hAnsi="Verdana"/>
          <w:sz w:val="20"/>
          <w:szCs w:val="20"/>
        </w:rPr>
        <w:t>Retiro y tendido del cable desde la bornera del medidor hasta la caja de protecciones. (Alambrada de parcial)</w:t>
      </w:r>
    </w:p>
    <w:p w14:paraId="5DE6DCAD" w14:textId="77777777" w:rsidR="00887C59" w:rsidRPr="000360C7" w:rsidRDefault="00887C59" w:rsidP="00203468">
      <w:pPr>
        <w:pStyle w:val="CM39"/>
        <w:widowControl/>
        <w:numPr>
          <w:ilvl w:val="0"/>
          <w:numId w:val="30"/>
        </w:numPr>
        <w:autoSpaceDE/>
        <w:autoSpaceDN/>
        <w:adjustRightInd/>
        <w:spacing w:after="0"/>
        <w:jc w:val="both"/>
        <w:rPr>
          <w:rFonts w:ascii="Verdana" w:hAnsi="Verdana"/>
          <w:sz w:val="20"/>
          <w:szCs w:val="20"/>
        </w:rPr>
      </w:pPr>
      <w:r w:rsidRPr="000360C7">
        <w:rPr>
          <w:rFonts w:ascii="Verdana" w:hAnsi="Verdana"/>
          <w:sz w:val="20"/>
          <w:szCs w:val="20"/>
        </w:rPr>
        <w:t>Conexión del cable a la bornera del medidor.</w:t>
      </w:r>
    </w:p>
    <w:p w14:paraId="7CACC8DD" w14:textId="77777777" w:rsidR="00887C59" w:rsidRPr="000360C7" w:rsidRDefault="00887C59" w:rsidP="00203468">
      <w:pPr>
        <w:pStyle w:val="CM39"/>
        <w:widowControl/>
        <w:numPr>
          <w:ilvl w:val="0"/>
          <w:numId w:val="30"/>
        </w:numPr>
        <w:autoSpaceDE/>
        <w:autoSpaceDN/>
        <w:adjustRightInd/>
        <w:spacing w:after="0"/>
        <w:jc w:val="both"/>
        <w:rPr>
          <w:rFonts w:ascii="Verdana" w:hAnsi="Verdana"/>
          <w:sz w:val="20"/>
          <w:szCs w:val="20"/>
        </w:rPr>
      </w:pPr>
      <w:r w:rsidRPr="000360C7">
        <w:rPr>
          <w:rFonts w:ascii="Verdana" w:hAnsi="Verdana"/>
          <w:sz w:val="20"/>
          <w:szCs w:val="20"/>
        </w:rPr>
        <w:t>Conexión del alambre hasta la caja de protecciones.</w:t>
      </w:r>
    </w:p>
    <w:p w14:paraId="0BA2B555" w14:textId="77777777" w:rsidR="00887C59" w:rsidRPr="000360C7" w:rsidRDefault="00887C59" w:rsidP="00203468">
      <w:pPr>
        <w:pStyle w:val="CM39"/>
        <w:widowControl/>
        <w:numPr>
          <w:ilvl w:val="0"/>
          <w:numId w:val="30"/>
        </w:numPr>
        <w:autoSpaceDE/>
        <w:autoSpaceDN/>
        <w:adjustRightInd/>
        <w:spacing w:after="0"/>
        <w:jc w:val="both"/>
        <w:rPr>
          <w:rFonts w:ascii="Verdana" w:hAnsi="Verdana"/>
          <w:sz w:val="20"/>
          <w:szCs w:val="20"/>
        </w:rPr>
      </w:pPr>
      <w:r w:rsidRPr="000360C7">
        <w:rPr>
          <w:rFonts w:ascii="Verdana" w:hAnsi="Verdana"/>
          <w:sz w:val="20"/>
          <w:szCs w:val="20"/>
        </w:rPr>
        <w:t>Puesta en servicio.</w:t>
      </w:r>
    </w:p>
    <w:p w14:paraId="7C1338D8" w14:textId="77777777" w:rsidR="00887C59" w:rsidRPr="000360C7" w:rsidRDefault="00887C59" w:rsidP="000360C7">
      <w:pPr>
        <w:pStyle w:val="CM39"/>
        <w:jc w:val="both"/>
        <w:rPr>
          <w:rFonts w:ascii="Verdana" w:hAnsi="Verdana"/>
          <w:sz w:val="20"/>
          <w:szCs w:val="20"/>
        </w:rPr>
      </w:pPr>
    </w:p>
    <w:p w14:paraId="7254216E" w14:textId="77777777" w:rsidR="00203468" w:rsidRDefault="00887C59" w:rsidP="00203468">
      <w:pPr>
        <w:pStyle w:val="CM39"/>
        <w:spacing w:after="0"/>
        <w:jc w:val="both"/>
        <w:rPr>
          <w:rFonts w:ascii="Verdana" w:hAnsi="Verdana"/>
          <w:b/>
          <w:sz w:val="20"/>
          <w:szCs w:val="20"/>
        </w:rPr>
      </w:pPr>
      <w:r w:rsidRPr="000360C7">
        <w:rPr>
          <w:rFonts w:ascii="Verdana" w:hAnsi="Verdana"/>
          <w:b/>
          <w:sz w:val="20"/>
          <w:szCs w:val="20"/>
        </w:rPr>
        <w:t>7.2 CONSTRUCCIÓN DE PARCIAL EMPOTRADA:</w:t>
      </w:r>
    </w:p>
    <w:p w14:paraId="7CF25E64" w14:textId="668408D8" w:rsidR="00887C59" w:rsidRPr="000360C7" w:rsidRDefault="00887C59" w:rsidP="00203468">
      <w:pPr>
        <w:pStyle w:val="CM39"/>
        <w:jc w:val="both"/>
        <w:rPr>
          <w:rFonts w:ascii="Verdana" w:hAnsi="Verdana"/>
          <w:sz w:val="20"/>
          <w:szCs w:val="20"/>
        </w:rPr>
      </w:pPr>
      <w:r w:rsidRPr="000360C7">
        <w:rPr>
          <w:rFonts w:ascii="Verdana" w:hAnsi="Verdana"/>
          <w:sz w:val="20"/>
          <w:szCs w:val="20"/>
        </w:rPr>
        <w:t>Incluye la instalación de los accesorios y de la coraza que llega hasta el tablero caja de circuitos y el resane de las zonas afectadas, los cuales serán requeridas para efectos de entrega y aceptación de la obra.</w:t>
      </w:r>
    </w:p>
    <w:p w14:paraId="791C2BAB" w14:textId="77777777" w:rsidR="00887C59" w:rsidRPr="000360C7" w:rsidRDefault="00887C59" w:rsidP="000360C7">
      <w:pPr>
        <w:spacing w:line="240" w:lineRule="auto"/>
        <w:jc w:val="both"/>
        <w:rPr>
          <w:rFonts w:ascii="Verdana" w:hAnsi="Verdana" w:cs="Arial"/>
          <w:sz w:val="20"/>
          <w:szCs w:val="20"/>
        </w:rPr>
      </w:pPr>
      <w:r w:rsidRPr="000360C7">
        <w:rPr>
          <w:rFonts w:ascii="Verdana" w:hAnsi="Verdana" w:cs="Arial"/>
          <w:sz w:val="20"/>
          <w:szCs w:val="20"/>
        </w:rPr>
        <w:t>Comprende:</w:t>
      </w:r>
    </w:p>
    <w:p w14:paraId="2B736843" w14:textId="70C30DAE" w:rsidR="00887C59" w:rsidRPr="000360C7" w:rsidRDefault="00887C59" w:rsidP="00203468">
      <w:pPr>
        <w:pStyle w:val="Prrafodelista"/>
        <w:numPr>
          <w:ilvl w:val="0"/>
          <w:numId w:val="40"/>
        </w:numPr>
        <w:spacing w:after="0" w:line="240" w:lineRule="auto"/>
        <w:jc w:val="both"/>
        <w:rPr>
          <w:rFonts w:ascii="Verdana" w:hAnsi="Verdana"/>
          <w:sz w:val="20"/>
          <w:szCs w:val="20"/>
        </w:rPr>
      </w:pPr>
      <w:r w:rsidRPr="000360C7">
        <w:rPr>
          <w:rFonts w:ascii="Verdana" w:hAnsi="Verdana"/>
          <w:sz w:val="20"/>
          <w:szCs w:val="20"/>
        </w:rPr>
        <w:t>Apertura o rajo de muro o pared de la fachada desde la caja del medidor hasta el sitio donde se designe la instalación de la caja de circuitos.</w:t>
      </w:r>
    </w:p>
    <w:p w14:paraId="0573AAC2" w14:textId="77777777" w:rsidR="00887C59" w:rsidRPr="000360C7" w:rsidRDefault="00887C59" w:rsidP="00203468">
      <w:pPr>
        <w:pStyle w:val="CM39"/>
        <w:widowControl/>
        <w:numPr>
          <w:ilvl w:val="0"/>
          <w:numId w:val="31"/>
        </w:numPr>
        <w:autoSpaceDE/>
        <w:autoSpaceDN/>
        <w:adjustRightInd/>
        <w:spacing w:after="0"/>
        <w:jc w:val="both"/>
        <w:rPr>
          <w:rFonts w:ascii="Verdana" w:hAnsi="Verdana"/>
          <w:sz w:val="20"/>
          <w:szCs w:val="20"/>
        </w:rPr>
      </w:pPr>
      <w:r w:rsidRPr="000360C7">
        <w:rPr>
          <w:rFonts w:ascii="Verdana" w:hAnsi="Verdana"/>
          <w:sz w:val="20"/>
          <w:szCs w:val="20"/>
        </w:rPr>
        <w:t>Adecuación del terminal en la caja del medidor y de protección.</w:t>
      </w:r>
    </w:p>
    <w:p w14:paraId="416A94D7" w14:textId="77777777" w:rsidR="00887C59" w:rsidRPr="000360C7" w:rsidRDefault="00887C59" w:rsidP="00203468">
      <w:pPr>
        <w:pStyle w:val="CM39"/>
        <w:widowControl/>
        <w:numPr>
          <w:ilvl w:val="0"/>
          <w:numId w:val="31"/>
        </w:numPr>
        <w:autoSpaceDE/>
        <w:autoSpaceDN/>
        <w:adjustRightInd/>
        <w:spacing w:after="0"/>
        <w:jc w:val="both"/>
        <w:rPr>
          <w:rFonts w:ascii="Verdana" w:hAnsi="Verdana"/>
          <w:sz w:val="20"/>
          <w:szCs w:val="20"/>
        </w:rPr>
      </w:pPr>
      <w:r w:rsidRPr="000360C7">
        <w:rPr>
          <w:rFonts w:ascii="Verdana" w:hAnsi="Verdana"/>
          <w:sz w:val="20"/>
          <w:szCs w:val="20"/>
        </w:rPr>
        <w:t>Incrustar o colocar el ducto desde la caja hasta la caja de circuitos.</w:t>
      </w:r>
    </w:p>
    <w:p w14:paraId="30DCD712" w14:textId="77777777" w:rsidR="00887C59" w:rsidRPr="000360C7" w:rsidRDefault="00887C59" w:rsidP="00203468">
      <w:pPr>
        <w:pStyle w:val="CM39"/>
        <w:widowControl/>
        <w:numPr>
          <w:ilvl w:val="0"/>
          <w:numId w:val="31"/>
        </w:numPr>
        <w:autoSpaceDE/>
        <w:autoSpaceDN/>
        <w:adjustRightInd/>
        <w:spacing w:after="0"/>
        <w:jc w:val="both"/>
        <w:rPr>
          <w:rFonts w:ascii="Verdana" w:hAnsi="Verdana"/>
          <w:sz w:val="20"/>
          <w:szCs w:val="20"/>
        </w:rPr>
      </w:pPr>
      <w:r w:rsidRPr="000360C7">
        <w:rPr>
          <w:rFonts w:ascii="Verdana" w:hAnsi="Verdana"/>
          <w:sz w:val="20"/>
          <w:szCs w:val="20"/>
        </w:rPr>
        <w:t>Fijar el tubo o coraza en la regata.</w:t>
      </w:r>
    </w:p>
    <w:p w14:paraId="233394A6" w14:textId="77777777" w:rsidR="00887C59" w:rsidRPr="000360C7" w:rsidRDefault="00887C59" w:rsidP="00203468">
      <w:pPr>
        <w:pStyle w:val="CM39"/>
        <w:widowControl/>
        <w:numPr>
          <w:ilvl w:val="0"/>
          <w:numId w:val="31"/>
        </w:numPr>
        <w:autoSpaceDE/>
        <w:autoSpaceDN/>
        <w:adjustRightInd/>
        <w:spacing w:after="0"/>
        <w:jc w:val="both"/>
        <w:rPr>
          <w:rFonts w:ascii="Verdana" w:hAnsi="Verdana"/>
          <w:sz w:val="20"/>
          <w:szCs w:val="20"/>
        </w:rPr>
      </w:pPr>
      <w:r w:rsidRPr="000360C7">
        <w:rPr>
          <w:rFonts w:ascii="Verdana" w:hAnsi="Verdana"/>
          <w:sz w:val="20"/>
          <w:szCs w:val="20"/>
        </w:rPr>
        <w:t>Adecuación de las boquillas y terminales</w:t>
      </w:r>
    </w:p>
    <w:p w14:paraId="0CDA663F" w14:textId="77777777" w:rsidR="00887C59" w:rsidRPr="000360C7" w:rsidRDefault="00887C59" w:rsidP="00203468">
      <w:pPr>
        <w:pStyle w:val="CM39"/>
        <w:widowControl/>
        <w:numPr>
          <w:ilvl w:val="0"/>
          <w:numId w:val="31"/>
        </w:numPr>
        <w:autoSpaceDE/>
        <w:autoSpaceDN/>
        <w:adjustRightInd/>
        <w:spacing w:after="0"/>
        <w:jc w:val="both"/>
        <w:rPr>
          <w:rFonts w:ascii="Verdana" w:hAnsi="Verdana"/>
          <w:sz w:val="20"/>
          <w:szCs w:val="20"/>
        </w:rPr>
      </w:pPr>
      <w:r w:rsidRPr="000360C7">
        <w:rPr>
          <w:rFonts w:ascii="Verdana" w:hAnsi="Verdana"/>
          <w:sz w:val="20"/>
          <w:szCs w:val="20"/>
        </w:rPr>
        <w:t>Resane de todas las zonas afectadas para ejecutar esta labor, entrega en obra gris</w:t>
      </w:r>
      <w:r w:rsidRPr="000360C7">
        <w:rPr>
          <w:rFonts w:ascii="Verdana" w:hAnsi="Verdana"/>
          <w:b/>
          <w:sz w:val="20"/>
          <w:szCs w:val="20"/>
        </w:rPr>
        <w:t>.</w:t>
      </w:r>
    </w:p>
    <w:p w14:paraId="31912C5F" w14:textId="77777777" w:rsidR="00887C59" w:rsidRPr="000360C7" w:rsidRDefault="00887C59" w:rsidP="000360C7">
      <w:pPr>
        <w:pStyle w:val="CM39"/>
        <w:jc w:val="both"/>
        <w:rPr>
          <w:rFonts w:ascii="Verdana" w:hAnsi="Verdana"/>
          <w:sz w:val="20"/>
          <w:szCs w:val="20"/>
        </w:rPr>
      </w:pPr>
    </w:p>
    <w:p w14:paraId="295FF5CE" w14:textId="77777777" w:rsidR="00887C59" w:rsidRPr="000360C7" w:rsidRDefault="00887C59" w:rsidP="00203468">
      <w:pPr>
        <w:pStyle w:val="CM39"/>
        <w:spacing w:after="0"/>
        <w:jc w:val="both"/>
        <w:rPr>
          <w:rFonts w:ascii="Verdana" w:hAnsi="Verdana"/>
          <w:b/>
          <w:sz w:val="20"/>
          <w:szCs w:val="20"/>
        </w:rPr>
      </w:pPr>
      <w:r w:rsidRPr="000360C7">
        <w:rPr>
          <w:rFonts w:ascii="Verdana" w:hAnsi="Verdana"/>
          <w:b/>
          <w:sz w:val="20"/>
          <w:szCs w:val="20"/>
        </w:rPr>
        <w:t>7.3 CONSTRUCCIÓN DE PARCIAL SOBREPUESTA:</w:t>
      </w:r>
    </w:p>
    <w:p w14:paraId="1429CF33" w14:textId="77777777" w:rsidR="00887C59" w:rsidRPr="000360C7" w:rsidRDefault="00887C59" w:rsidP="000360C7">
      <w:pPr>
        <w:spacing w:line="240" w:lineRule="auto"/>
        <w:jc w:val="both"/>
        <w:rPr>
          <w:rFonts w:ascii="Verdana" w:hAnsi="Verdana" w:cs="Arial"/>
          <w:sz w:val="20"/>
          <w:szCs w:val="20"/>
        </w:rPr>
      </w:pPr>
      <w:r w:rsidRPr="000360C7">
        <w:rPr>
          <w:rFonts w:ascii="Verdana" w:hAnsi="Verdana" w:cs="Arial"/>
          <w:sz w:val="20"/>
          <w:szCs w:val="20"/>
        </w:rPr>
        <w:t>Incluye la instalación de los accesorios y de la coraza que llega hasta el tablero caja de circuitos y el resane de las zonas afectadas, los cuales serán requeridas para efectos de entrega y aceptación de la obra.</w:t>
      </w:r>
    </w:p>
    <w:p w14:paraId="22FE8A1B" w14:textId="77777777" w:rsidR="00887C59" w:rsidRPr="000360C7" w:rsidRDefault="00887C59" w:rsidP="000360C7">
      <w:pPr>
        <w:spacing w:line="240" w:lineRule="auto"/>
        <w:jc w:val="both"/>
        <w:rPr>
          <w:rFonts w:ascii="Verdana" w:hAnsi="Verdana" w:cs="Arial"/>
          <w:sz w:val="20"/>
          <w:szCs w:val="20"/>
        </w:rPr>
      </w:pPr>
      <w:r w:rsidRPr="000360C7">
        <w:rPr>
          <w:rFonts w:ascii="Verdana" w:hAnsi="Verdana" w:cs="Arial"/>
          <w:sz w:val="20"/>
          <w:szCs w:val="20"/>
        </w:rPr>
        <w:t>Comprende:</w:t>
      </w:r>
    </w:p>
    <w:p w14:paraId="4BC176F8" w14:textId="77777777" w:rsidR="00887C59" w:rsidRPr="000360C7" w:rsidRDefault="00887C59" w:rsidP="00203468">
      <w:pPr>
        <w:pStyle w:val="CM39"/>
        <w:widowControl/>
        <w:numPr>
          <w:ilvl w:val="0"/>
          <w:numId w:val="32"/>
        </w:numPr>
        <w:autoSpaceDE/>
        <w:autoSpaceDN/>
        <w:adjustRightInd/>
        <w:spacing w:after="0"/>
        <w:jc w:val="both"/>
        <w:rPr>
          <w:rFonts w:ascii="Verdana" w:hAnsi="Verdana"/>
          <w:sz w:val="20"/>
          <w:szCs w:val="20"/>
        </w:rPr>
      </w:pPr>
      <w:r w:rsidRPr="000360C7">
        <w:rPr>
          <w:rFonts w:ascii="Verdana" w:hAnsi="Verdana"/>
          <w:sz w:val="20"/>
          <w:szCs w:val="20"/>
        </w:rPr>
        <w:t>Adecuación del terminal en la caja del medidor y de protección.</w:t>
      </w:r>
    </w:p>
    <w:p w14:paraId="57FDF82F" w14:textId="77777777" w:rsidR="00887C59" w:rsidRPr="000360C7" w:rsidRDefault="00887C59" w:rsidP="00203468">
      <w:pPr>
        <w:pStyle w:val="CM39"/>
        <w:widowControl/>
        <w:numPr>
          <w:ilvl w:val="0"/>
          <w:numId w:val="32"/>
        </w:numPr>
        <w:autoSpaceDE/>
        <w:autoSpaceDN/>
        <w:adjustRightInd/>
        <w:spacing w:after="0"/>
        <w:jc w:val="both"/>
        <w:rPr>
          <w:rFonts w:ascii="Verdana" w:hAnsi="Verdana"/>
          <w:sz w:val="20"/>
          <w:szCs w:val="20"/>
        </w:rPr>
      </w:pPr>
      <w:r w:rsidRPr="000360C7">
        <w:rPr>
          <w:rFonts w:ascii="Verdana" w:hAnsi="Verdana"/>
          <w:sz w:val="20"/>
          <w:szCs w:val="20"/>
        </w:rPr>
        <w:t>Incrustar o colocar el ducto desde la caja hasta la caja de circuitos.</w:t>
      </w:r>
    </w:p>
    <w:p w14:paraId="45271916" w14:textId="77777777" w:rsidR="00887C59" w:rsidRPr="000360C7" w:rsidRDefault="00887C59" w:rsidP="00203468">
      <w:pPr>
        <w:pStyle w:val="CM39"/>
        <w:widowControl/>
        <w:numPr>
          <w:ilvl w:val="0"/>
          <w:numId w:val="32"/>
        </w:numPr>
        <w:autoSpaceDE/>
        <w:autoSpaceDN/>
        <w:adjustRightInd/>
        <w:spacing w:after="0"/>
        <w:jc w:val="both"/>
        <w:rPr>
          <w:rFonts w:ascii="Verdana" w:hAnsi="Verdana"/>
          <w:sz w:val="20"/>
          <w:szCs w:val="20"/>
        </w:rPr>
      </w:pPr>
      <w:r w:rsidRPr="000360C7">
        <w:rPr>
          <w:rFonts w:ascii="Verdana" w:hAnsi="Verdana"/>
          <w:sz w:val="20"/>
          <w:szCs w:val="20"/>
        </w:rPr>
        <w:t>Fijar el tubo o coraza en la pared o muro.</w:t>
      </w:r>
    </w:p>
    <w:p w14:paraId="07FA3E0F" w14:textId="77777777" w:rsidR="00887C59" w:rsidRPr="000360C7" w:rsidRDefault="00887C59" w:rsidP="00203468">
      <w:pPr>
        <w:pStyle w:val="CM39"/>
        <w:widowControl/>
        <w:numPr>
          <w:ilvl w:val="0"/>
          <w:numId w:val="32"/>
        </w:numPr>
        <w:autoSpaceDE/>
        <w:autoSpaceDN/>
        <w:adjustRightInd/>
        <w:spacing w:after="0"/>
        <w:jc w:val="both"/>
        <w:rPr>
          <w:rFonts w:ascii="Verdana" w:hAnsi="Verdana"/>
          <w:sz w:val="20"/>
          <w:szCs w:val="20"/>
        </w:rPr>
      </w:pPr>
      <w:r w:rsidRPr="000360C7">
        <w:rPr>
          <w:rFonts w:ascii="Verdana" w:hAnsi="Verdana"/>
          <w:sz w:val="20"/>
          <w:szCs w:val="20"/>
        </w:rPr>
        <w:t>Adecuación de las boquillas y terminales</w:t>
      </w:r>
    </w:p>
    <w:p w14:paraId="262B697E" w14:textId="77777777" w:rsidR="00887C59" w:rsidRPr="000360C7" w:rsidRDefault="00887C59" w:rsidP="00203468">
      <w:pPr>
        <w:pStyle w:val="CM39"/>
        <w:widowControl/>
        <w:numPr>
          <w:ilvl w:val="0"/>
          <w:numId w:val="32"/>
        </w:numPr>
        <w:autoSpaceDE/>
        <w:autoSpaceDN/>
        <w:adjustRightInd/>
        <w:spacing w:after="0"/>
        <w:jc w:val="both"/>
        <w:rPr>
          <w:rFonts w:ascii="Verdana" w:hAnsi="Verdana"/>
          <w:sz w:val="20"/>
          <w:szCs w:val="20"/>
        </w:rPr>
      </w:pPr>
      <w:r w:rsidRPr="000360C7">
        <w:rPr>
          <w:rFonts w:ascii="Verdana" w:hAnsi="Verdana"/>
          <w:sz w:val="20"/>
          <w:szCs w:val="20"/>
        </w:rPr>
        <w:t>Resane de todas las zonas afectadas para ejecutar esta labor, entrega en obra gris</w:t>
      </w:r>
    </w:p>
    <w:p w14:paraId="3C820EBC" w14:textId="77777777" w:rsidR="00203468" w:rsidRDefault="00203468" w:rsidP="00203468">
      <w:pPr>
        <w:pStyle w:val="CM39"/>
        <w:spacing w:after="0"/>
        <w:jc w:val="both"/>
        <w:rPr>
          <w:rFonts w:ascii="Verdana" w:hAnsi="Verdana"/>
          <w:b/>
          <w:sz w:val="20"/>
          <w:szCs w:val="20"/>
        </w:rPr>
      </w:pPr>
    </w:p>
    <w:p w14:paraId="2B6E3676" w14:textId="249F81B7" w:rsidR="00887C59" w:rsidRPr="000360C7" w:rsidRDefault="009434EA" w:rsidP="00203468">
      <w:pPr>
        <w:pStyle w:val="CM39"/>
        <w:spacing w:after="0"/>
        <w:jc w:val="both"/>
        <w:rPr>
          <w:rFonts w:ascii="Verdana" w:hAnsi="Verdana"/>
          <w:b/>
          <w:sz w:val="20"/>
          <w:szCs w:val="20"/>
        </w:rPr>
      </w:pPr>
      <w:r w:rsidRPr="000360C7">
        <w:rPr>
          <w:rFonts w:ascii="Verdana" w:hAnsi="Verdana"/>
          <w:b/>
          <w:sz w:val="20"/>
          <w:szCs w:val="20"/>
        </w:rPr>
        <w:t>7.4 INSTALACIÓN</w:t>
      </w:r>
      <w:r w:rsidR="00887C59" w:rsidRPr="000360C7">
        <w:rPr>
          <w:rFonts w:ascii="Verdana" w:hAnsi="Verdana"/>
          <w:b/>
          <w:sz w:val="20"/>
          <w:szCs w:val="20"/>
        </w:rPr>
        <w:t xml:space="preserve"> DE CAJA DE CIRCUITOS</w:t>
      </w:r>
      <w:r w:rsidR="008B0097">
        <w:rPr>
          <w:rFonts w:ascii="Verdana" w:hAnsi="Verdana"/>
          <w:b/>
          <w:sz w:val="20"/>
          <w:szCs w:val="20"/>
        </w:rPr>
        <w:t xml:space="preserve"> - KIT CAJA DE PASO</w:t>
      </w:r>
      <w:r w:rsidR="00887C59" w:rsidRPr="000360C7">
        <w:rPr>
          <w:rFonts w:ascii="Verdana" w:hAnsi="Verdana"/>
          <w:b/>
          <w:sz w:val="20"/>
          <w:szCs w:val="20"/>
        </w:rPr>
        <w:t>:</w:t>
      </w:r>
    </w:p>
    <w:p w14:paraId="3C351DB0" w14:textId="738DD701" w:rsidR="00887C59" w:rsidRPr="000360C7" w:rsidRDefault="00887C59" w:rsidP="000360C7">
      <w:pPr>
        <w:spacing w:line="240" w:lineRule="auto"/>
        <w:jc w:val="both"/>
        <w:rPr>
          <w:rFonts w:ascii="Verdana" w:hAnsi="Verdana" w:cs="Arial"/>
          <w:sz w:val="20"/>
          <w:szCs w:val="20"/>
          <w:lang w:val="es-CO"/>
        </w:rPr>
      </w:pPr>
      <w:r w:rsidRPr="000360C7">
        <w:rPr>
          <w:rFonts w:ascii="Verdana" w:hAnsi="Verdana" w:cs="Arial"/>
          <w:sz w:val="20"/>
          <w:szCs w:val="20"/>
        </w:rPr>
        <w:t>Incluye apertura del muro para la instalación de caja de circuitos</w:t>
      </w:r>
      <w:r w:rsidR="008B0097">
        <w:rPr>
          <w:rFonts w:ascii="Verdana" w:hAnsi="Verdana" w:cs="Arial"/>
          <w:sz w:val="20"/>
          <w:szCs w:val="20"/>
        </w:rPr>
        <w:t xml:space="preserve"> y/o kit caja de paso</w:t>
      </w:r>
      <w:r w:rsidRPr="000360C7">
        <w:rPr>
          <w:rFonts w:ascii="Verdana" w:hAnsi="Verdana" w:cs="Arial"/>
          <w:sz w:val="20"/>
          <w:szCs w:val="20"/>
        </w:rPr>
        <w:t>, instalación de accesorios y el resane de las zonas afectadas, los cuales serán requeridas para efectos de entrega y aceptación de la obra.</w:t>
      </w:r>
    </w:p>
    <w:p w14:paraId="5CC0C792" w14:textId="77777777" w:rsidR="00887C59" w:rsidRPr="000360C7" w:rsidRDefault="00887C59" w:rsidP="000360C7">
      <w:pPr>
        <w:spacing w:line="240" w:lineRule="auto"/>
        <w:jc w:val="both"/>
        <w:rPr>
          <w:rFonts w:ascii="Verdana" w:hAnsi="Verdana" w:cs="Arial"/>
          <w:sz w:val="20"/>
          <w:szCs w:val="20"/>
          <w:lang w:val="pt-BR"/>
        </w:rPr>
      </w:pPr>
      <w:r w:rsidRPr="000360C7">
        <w:rPr>
          <w:rFonts w:ascii="Verdana" w:hAnsi="Verdana" w:cs="Arial"/>
          <w:sz w:val="20"/>
          <w:szCs w:val="20"/>
          <w:lang w:val="es-CO"/>
        </w:rPr>
        <w:lastRenderedPageBreak/>
        <w:t>Comprende</w:t>
      </w:r>
      <w:r w:rsidRPr="000360C7">
        <w:rPr>
          <w:rFonts w:ascii="Verdana" w:hAnsi="Verdana" w:cs="Arial"/>
          <w:sz w:val="20"/>
          <w:szCs w:val="20"/>
          <w:lang w:val="pt-BR"/>
        </w:rPr>
        <w:t>:</w:t>
      </w:r>
    </w:p>
    <w:p w14:paraId="6AB515B0" w14:textId="77777777" w:rsidR="00887C59" w:rsidRPr="000360C7" w:rsidRDefault="00887C59" w:rsidP="00203468">
      <w:pPr>
        <w:pStyle w:val="CM39"/>
        <w:widowControl/>
        <w:numPr>
          <w:ilvl w:val="0"/>
          <w:numId w:val="33"/>
        </w:numPr>
        <w:autoSpaceDE/>
        <w:autoSpaceDN/>
        <w:adjustRightInd/>
        <w:spacing w:after="0"/>
        <w:jc w:val="both"/>
        <w:rPr>
          <w:rFonts w:ascii="Verdana" w:hAnsi="Verdana"/>
          <w:sz w:val="20"/>
          <w:szCs w:val="20"/>
        </w:rPr>
      </w:pPr>
      <w:r w:rsidRPr="000360C7">
        <w:rPr>
          <w:rFonts w:ascii="Verdana" w:hAnsi="Verdana"/>
          <w:sz w:val="20"/>
          <w:szCs w:val="20"/>
        </w:rPr>
        <w:t>Apertura o rajo de muro o pared.</w:t>
      </w:r>
    </w:p>
    <w:p w14:paraId="400DDF1F" w14:textId="77777777" w:rsidR="00887C59" w:rsidRPr="000360C7" w:rsidRDefault="00887C59" w:rsidP="00203468">
      <w:pPr>
        <w:pStyle w:val="CM39"/>
        <w:widowControl/>
        <w:numPr>
          <w:ilvl w:val="0"/>
          <w:numId w:val="33"/>
        </w:numPr>
        <w:autoSpaceDE/>
        <w:autoSpaceDN/>
        <w:adjustRightInd/>
        <w:spacing w:after="0"/>
        <w:jc w:val="both"/>
        <w:rPr>
          <w:rFonts w:ascii="Verdana" w:hAnsi="Verdana"/>
          <w:sz w:val="20"/>
          <w:szCs w:val="20"/>
        </w:rPr>
      </w:pPr>
      <w:r w:rsidRPr="000360C7">
        <w:rPr>
          <w:rFonts w:ascii="Verdana" w:hAnsi="Verdana"/>
          <w:sz w:val="20"/>
          <w:szCs w:val="20"/>
        </w:rPr>
        <w:t>Colocación y aseguramiento de caja a la pared del predio (tornillos sobre chazos)</w:t>
      </w:r>
    </w:p>
    <w:p w14:paraId="6F358E76" w14:textId="77777777" w:rsidR="00887C59" w:rsidRPr="000360C7" w:rsidRDefault="00887C59" w:rsidP="00203468">
      <w:pPr>
        <w:pStyle w:val="CM39"/>
        <w:widowControl/>
        <w:numPr>
          <w:ilvl w:val="0"/>
          <w:numId w:val="33"/>
        </w:numPr>
        <w:autoSpaceDE/>
        <w:autoSpaceDN/>
        <w:adjustRightInd/>
        <w:spacing w:after="0"/>
        <w:jc w:val="both"/>
        <w:rPr>
          <w:rFonts w:ascii="Verdana" w:hAnsi="Verdana"/>
          <w:sz w:val="20"/>
          <w:szCs w:val="20"/>
        </w:rPr>
      </w:pPr>
      <w:r w:rsidRPr="000360C7">
        <w:rPr>
          <w:rFonts w:ascii="Verdana" w:hAnsi="Verdana"/>
          <w:sz w:val="20"/>
          <w:szCs w:val="20"/>
        </w:rPr>
        <w:t>Adecuación de las boquillas y terminales</w:t>
      </w:r>
    </w:p>
    <w:p w14:paraId="74A73BC7" w14:textId="6327CC7C" w:rsidR="00887C59" w:rsidRPr="000360C7" w:rsidRDefault="00887C59" w:rsidP="00203468">
      <w:pPr>
        <w:pStyle w:val="CM39"/>
        <w:widowControl/>
        <w:numPr>
          <w:ilvl w:val="0"/>
          <w:numId w:val="33"/>
        </w:numPr>
        <w:autoSpaceDE/>
        <w:autoSpaceDN/>
        <w:adjustRightInd/>
        <w:spacing w:after="0"/>
        <w:jc w:val="both"/>
        <w:rPr>
          <w:rFonts w:ascii="Verdana" w:hAnsi="Verdana"/>
          <w:sz w:val="20"/>
          <w:szCs w:val="20"/>
        </w:rPr>
      </w:pPr>
      <w:r w:rsidRPr="000360C7">
        <w:rPr>
          <w:rFonts w:ascii="Verdana" w:hAnsi="Verdana"/>
          <w:sz w:val="20"/>
          <w:szCs w:val="20"/>
        </w:rPr>
        <w:t>Instalación de la caja</w:t>
      </w:r>
    </w:p>
    <w:p w14:paraId="4EAD2552" w14:textId="77777777" w:rsidR="00887C59" w:rsidRPr="000360C7" w:rsidRDefault="00887C59" w:rsidP="00203468">
      <w:pPr>
        <w:pStyle w:val="CM39"/>
        <w:widowControl/>
        <w:numPr>
          <w:ilvl w:val="0"/>
          <w:numId w:val="33"/>
        </w:numPr>
        <w:autoSpaceDE/>
        <w:autoSpaceDN/>
        <w:adjustRightInd/>
        <w:spacing w:after="0"/>
        <w:jc w:val="both"/>
        <w:rPr>
          <w:rFonts w:ascii="Verdana" w:hAnsi="Verdana"/>
          <w:sz w:val="20"/>
          <w:szCs w:val="20"/>
        </w:rPr>
      </w:pPr>
      <w:r w:rsidRPr="000360C7">
        <w:rPr>
          <w:rFonts w:ascii="Verdana" w:hAnsi="Verdana"/>
          <w:sz w:val="20"/>
          <w:szCs w:val="20"/>
        </w:rPr>
        <w:t>Empalme con tuberías existentes</w:t>
      </w:r>
    </w:p>
    <w:p w14:paraId="637DA782" w14:textId="77777777" w:rsidR="00887C59" w:rsidRPr="000360C7" w:rsidRDefault="00887C59" w:rsidP="00203468">
      <w:pPr>
        <w:pStyle w:val="CM39"/>
        <w:widowControl/>
        <w:numPr>
          <w:ilvl w:val="0"/>
          <w:numId w:val="33"/>
        </w:numPr>
        <w:autoSpaceDE/>
        <w:autoSpaceDN/>
        <w:adjustRightInd/>
        <w:spacing w:after="0"/>
        <w:jc w:val="both"/>
        <w:rPr>
          <w:rFonts w:ascii="Verdana" w:hAnsi="Verdana"/>
          <w:sz w:val="20"/>
          <w:szCs w:val="20"/>
        </w:rPr>
      </w:pPr>
      <w:r w:rsidRPr="000360C7">
        <w:rPr>
          <w:rFonts w:ascii="Verdana" w:hAnsi="Verdana"/>
          <w:sz w:val="20"/>
          <w:szCs w:val="20"/>
        </w:rPr>
        <w:t>Instalación y conexión de los breakers</w:t>
      </w:r>
      <w:r w:rsidRPr="000360C7">
        <w:rPr>
          <w:rFonts w:ascii="Verdana" w:hAnsi="Verdana"/>
          <w:b/>
          <w:sz w:val="20"/>
          <w:szCs w:val="20"/>
        </w:rPr>
        <w:t>.</w:t>
      </w:r>
    </w:p>
    <w:p w14:paraId="66901591" w14:textId="77777777" w:rsidR="00887C59" w:rsidRPr="000360C7" w:rsidRDefault="00887C59" w:rsidP="00203468">
      <w:pPr>
        <w:pStyle w:val="CM39"/>
        <w:widowControl/>
        <w:numPr>
          <w:ilvl w:val="0"/>
          <w:numId w:val="33"/>
        </w:numPr>
        <w:autoSpaceDE/>
        <w:autoSpaceDN/>
        <w:adjustRightInd/>
        <w:spacing w:after="0"/>
        <w:jc w:val="both"/>
        <w:rPr>
          <w:rFonts w:ascii="Verdana" w:hAnsi="Verdana"/>
          <w:sz w:val="20"/>
          <w:szCs w:val="20"/>
        </w:rPr>
      </w:pPr>
      <w:r w:rsidRPr="000360C7">
        <w:rPr>
          <w:rFonts w:ascii="Verdana" w:hAnsi="Verdana"/>
          <w:sz w:val="20"/>
          <w:szCs w:val="20"/>
        </w:rPr>
        <w:t>Resane de todas las zonas afectadas para ejecutar esta labor, entrega en obra gris.</w:t>
      </w:r>
    </w:p>
    <w:p w14:paraId="13B993A6" w14:textId="77777777" w:rsidR="00242C13" w:rsidRPr="000360C7" w:rsidRDefault="00242C13" w:rsidP="000360C7">
      <w:pPr>
        <w:spacing w:line="240" w:lineRule="auto"/>
        <w:rPr>
          <w:rFonts w:ascii="Verdana" w:hAnsi="Verdana"/>
          <w:sz w:val="20"/>
          <w:szCs w:val="20"/>
          <w:lang w:eastAsia="es-ES"/>
        </w:rPr>
      </w:pPr>
    </w:p>
    <w:p w14:paraId="639B6E20" w14:textId="79752313" w:rsidR="00887C59" w:rsidRPr="000360C7" w:rsidRDefault="00887C59" w:rsidP="00203468">
      <w:pPr>
        <w:pStyle w:val="CM39"/>
        <w:spacing w:after="0"/>
        <w:jc w:val="both"/>
        <w:rPr>
          <w:rFonts w:ascii="Verdana" w:hAnsi="Verdana"/>
          <w:b/>
          <w:i/>
          <w:sz w:val="20"/>
          <w:szCs w:val="20"/>
        </w:rPr>
      </w:pPr>
      <w:r w:rsidRPr="000360C7">
        <w:rPr>
          <w:rFonts w:ascii="Verdana" w:hAnsi="Verdana"/>
          <w:b/>
          <w:sz w:val="20"/>
          <w:szCs w:val="20"/>
        </w:rPr>
        <w:t>7.5 INCORPORACIÓN MD</w:t>
      </w:r>
      <w:r w:rsidR="005206BE">
        <w:rPr>
          <w:rFonts w:ascii="Verdana" w:hAnsi="Verdana"/>
          <w:b/>
          <w:sz w:val="20"/>
          <w:szCs w:val="20"/>
        </w:rPr>
        <w:t xml:space="preserve"> - PREVISITA</w:t>
      </w:r>
    </w:p>
    <w:p w14:paraId="17EB82E5" w14:textId="77777777" w:rsidR="00887C59" w:rsidRPr="000360C7" w:rsidRDefault="00887C59" w:rsidP="000360C7">
      <w:pPr>
        <w:spacing w:line="240" w:lineRule="auto"/>
        <w:jc w:val="both"/>
        <w:rPr>
          <w:rFonts w:ascii="Verdana" w:hAnsi="Verdana" w:cs="Arial"/>
          <w:sz w:val="20"/>
          <w:szCs w:val="20"/>
        </w:rPr>
      </w:pPr>
      <w:r w:rsidRPr="000360C7">
        <w:rPr>
          <w:rFonts w:ascii="Verdana" w:hAnsi="Verdana" w:cs="Arial"/>
          <w:sz w:val="20"/>
          <w:szCs w:val="20"/>
        </w:rPr>
        <w:t>El objetivo de la inspección previa es determinar la factibilidad de contratar un suministro y de normalizar su equipo de medida.</w:t>
      </w:r>
    </w:p>
    <w:p w14:paraId="4109463C" w14:textId="77777777" w:rsidR="00887C59" w:rsidRPr="000360C7" w:rsidRDefault="00887C59" w:rsidP="000360C7">
      <w:pPr>
        <w:spacing w:line="240" w:lineRule="auto"/>
        <w:jc w:val="both"/>
        <w:rPr>
          <w:rFonts w:ascii="Verdana" w:hAnsi="Verdana" w:cs="Arial"/>
          <w:sz w:val="20"/>
          <w:szCs w:val="20"/>
        </w:rPr>
      </w:pPr>
      <w:r w:rsidRPr="000360C7">
        <w:rPr>
          <w:rFonts w:ascii="Verdana" w:hAnsi="Verdana" w:cs="Arial"/>
          <w:sz w:val="20"/>
          <w:szCs w:val="20"/>
        </w:rPr>
        <w:t>Incluye:</w:t>
      </w:r>
    </w:p>
    <w:p w14:paraId="1BD84ABC" w14:textId="56F6D15D" w:rsidR="00887C59" w:rsidRPr="000360C7" w:rsidRDefault="00887C59" w:rsidP="00203468">
      <w:pPr>
        <w:pStyle w:val="CM39"/>
        <w:widowControl/>
        <w:numPr>
          <w:ilvl w:val="0"/>
          <w:numId w:val="34"/>
        </w:numPr>
        <w:autoSpaceDE/>
        <w:autoSpaceDN/>
        <w:adjustRightInd/>
        <w:spacing w:after="0"/>
        <w:jc w:val="both"/>
        <w:rPr>
          <w:rFonts w:ascii="Verdana" w:hAnsi="Verdana"/>
          <w:sz w:val="20"/>
          <w:szCs w:val="20"/>
        </w:rPr>
      </w:pPr>
      <w:r w:rsidRPr="000360C7">
        <w:rPr>
          <w:rFonts w:ascii="Verdana" w:hAnsi="Verdana"/>
          <w:sz w:val="20"/>
          <w:szCs w:val="20"/>
        </w:rPr>
        <w:t>Verificación de la información de</w:t>
      </w:r>
      <w:r w:rsidR="005206BE">
        <w:rPr>
          <w:rFonts w:ascii="Verdana" w:hAnsi="Verdana"/>
          <w:sz w:val="20"/>
          <w:szCs w:val="20"/>
        </w:rPr>
        <w:t xml:space="preserve">l predio </w:t>
      </w:r>
      <w:r w:rsidRPr="000360C7">
        <w:rPr>
          <w:rFonts w:ascii="Verdana" w:hAnsi="Verdana"/>
          <w:sz w:val="20"/>
          <w:szCs w:val="20"/>
        </w:rPr>
        <w:t xml:space="preserve">(Ubicación </w:t>
      </w:r>
      <w:r w:rsidR="005206BE">
        <w:rPr>
          <w:rFonts w:ascii="Verdana" w:hAnsi="Verdana"/>
          <w:sz w:val="20"/>
          <w:szCs w:val="20"/>
        </w:rPr>
        <w:t>del predio</w:t>
      </w:r>
      <w:r w:rsidRPr="000360C7">
        <w:rPr>
          <w:rFonts w:ascii="Verdana" w:hAnsi="Verdana"/>
          <w:sz w:val="20"/>
          <w:szCs w:val="20"/>
        </w:rPr>
        <w:t xml:space="preserve">, fotografía </w:t>
      </w:r>
      <w:r w:rsidR="009434EA" w:rsidRPr="000360C7">
        <w:rPr>
          <w:rFonts w:ascii="Verdana" w:hAnsi="Verdana"/>
          <w:sz w:val="20"/>
          <w:szCs w:val="20"/>
        </w:rPr>
        <w:t>digital del</w:t>
      </w:r>
      <w:r w:rsidRPr="000360C7">
        <w:rPr>
          <w:rFonts w:ascii="Verdana" w:hAnsi="Verdana"/>
          <w:sz w:val="20"/>
          <w:szCs w:val="20"/>
        </w:rPr>
        <w:t xml:space="preserve"> acceso </w:t>
      </w:r>
      <w:r w:rsidR="005206BE">
        <w:rPr>
          <w:rFonts w:ascii="Verdana" w:hAnsi="Verdana"/>
          <w:sz w:val="20"/>
          <w:szCs w:val="20"/>
        </w:rPr>
        <w:t>al predio</w:t>
      </w:r>
      <w:r w:rsidRPr="000360C7">
        <w:rPr>
          <w:rFonts w:ascii="Verdana" w:hAnsi="Verdana"/>
          <w:sz w:val="20"/>
          <w:szCs w:val="20"/>
        </w:rPr>
        <w:t>, dirección o establecimiento que sirva de referencia para encontrar o llegar al sitio).</w:t>
      </w:r>
    </w:p>
    <w:p w14:paraId="53B7C717" w14:textId="77777777" w:rsidR="00887C59" w:rsidRPr="000360C7" w:rsidRDefault="00887C59" w:rsidP="00203468">
      <w:pPr>
        <w:pStyle w:val="CM39"/>
        <w:widowControl/>
        <w:numPr>
          <w:ilvl w:val="0"/>
          <w:numId w:val="34"/>
        </w:numPr>
        <w:autoSpaceDE/>
        <w:autoSpaceDN/>
        <w:adjustRightInd/>
        <w:spacing w:after="0"/>
        <w:jc w:val="both"/>
        <w:rPr>
          <w:rFonts w:ascii="Verdana" w:hAnsi="Verdana"/>
          <w:sz w:val="20"/>
          <w:szCs w:val="20"/>
        </w:rPr>
      </w:pPr>
      <w:r w:rsidRPr="000360C7">
        <w:rPr>
          <w:rFonts w:ascii="Verdana" w:hAnsi="Verdana"/>
          <w:sz w:val="20"/>
          <w:szCs w:val="20"/>
        </w:rPr>
        <w:t xml:space="preserve"> Ubicar un código de referencia, consiste en ubicar un suministro próximo al que se desea inspeccionar, que esté contratado y obtener su código.</w:t>
      </w:r>
    </w:p>
    <w:p w14:paraId="4C5DB16B" w14:textId="516DEC3C" w:rsidR="00887C59" w:rsidRPr="000360C7" w:rsidRDefault="00887C59" w:rsidP="00203468">
      <w:pPr>
        <w:pStyle w:val="CM39"/>
        <w:widowControl/>
        <w:numPr>
          <w:ilvl w:val="0"/>
          <w:numId w:val="34"/>
        </w:numPr>
        <w:autoSpaceDE/>
        <w:autoSpaceDN/>
        <w:adjustRightInd/>
        <w:spacing w:after="0"/>
        <w:jc w:val="both"/>
        <w:rPr>
          <w:rFonts w:ascii="Verdana" w:hAnsi="Verdana"/>
          <w:sz w:val="20"/>
          <w:szCs w:val="20"/>
        </w:rPr>
      </w:pPr>
      <w:r w:rsidRPr="000360C7">
        <w:rPr>
          <w:rFonts w:ascii="Verdana" w:hAnsi="Verdana"/>
          <w:sz w:val="20"/>
          <w:szCs w:val="20"/>
        </w:rPr>
        <w:t xml:space="preserve"> Verificación </w:t>
      </w:r>
      <w:r w:rsidR="005206BE">
        <w:rPr>
          <w:rFonts w:ascii="Verdana" w:hAnsi="Verdana"/>
          <w:sz w:val="20"/>
          <w:szCs w:val="20"/>
        </w:rPr>
        <w:t>en el predio</w:t>
      </w:r>
      <w:r w:rsidRPr="000360C7">
        <w:rPr>
          <w:rFonts w:ascii="Verdana" w:hAnsi="Verdana"/>
          <w:sz w:val="20"/>
          <w:szCs w:val="20"/>
        </w:rPr>
        <w:t xml:space="preserve"> de la existencia de red y sus características técnicas (Nivel de tensión, circuito y subestación asociados, calibre de red secundaria y primaria, material de la red, foto digital del posible punto de conexión del suministro a la red, diagrama unifilar de la conexión o posible conexión).</w:t>
      </w:r>
    </w:p>
    <w:p w14:paraId="416C3D92" w14:textId="77777777" w:rsidR="00887C59" w:rsidRPr="000360C7" w:rsidRDefault="00887C59" w:rsidP="00203468">
      <w:pPr>
        <w:pStyle w:val="CM39"/>
        <w:widowControl/>
        <w:numPr>
          <w:ilvl w:val="0"/>
          <w:numId w:val="34"/>
        </w:numPr>
        <w:autoSpaceDE/>
        <w:autoSpaceDN/>
        <w:adjustRightInd/>
        <w:spacing w:after="0"/>
        <w:jc w:val="both"/>
        <w:rPr>
          <w:rFonts w:ascii="Verdana" w:hAnsi="Verdana"/>
          <w:sz w:val="20"/>
          <w:szCs w:val="20"/>
        </w:rPr>
      </w:pPr>
      <w:r w:rsidRPr="000360C7">
        <w:rPr>
          <w:rFonts w:ascii="Verdana" w:hAnsi="Verdana"/>
          <w:sz w:val="20"/>
          <w:szCs w:val="20"/>
        </w:rPr>
        <w:t>Verificación de los datos del transformador de potencia (si existe) y el tipo de equipo requerido para su normalización (postes, crucetas, aisladores, pararrayos, puesta a tierra, retenidas, etc.), datos del centro de transformación y de la matrícula del transformador.</w:t>
      </w:r>
    </w:p>
    <w:p w14:paraId="7082F2DC" w14:textId="1084C38A" w:rsidR="00887C59" w:rsidRPr="000360C7" w:rsidRDefault="00887C59" w:rsidP="00203468">
      <w:pPr>
        <w:pStyle w:val="CM39"/>
        <w:widowControl/>
        <w:numPr>
          <w:ilvl w:val="0"/>
          <w:numId w:val="34"/>
        </w:numPr>
        <w:autoSpaceDE/>
        <w:autoSpaceDN/>
        <w:adjustRightInd/>
        <w:spacing w:after="0"/>
        <w:jc w:val="both"/>
        <w:rPr>
          <w:rFonts w:ascii="Verdana" w:hAnsi="Verdana"/>
          <w:sz w:val="20"/>
          <w:szCs w:val="20"/>
        </w:rPr>
      </w:pPr>
      <w:r w:rsidRPr="000360C7">
        <w:rPr>
          <w:rFonts w:ascii="Verdana" w:hAnsi="Verdana"/>
          <w:sz w:val="20"/>
          <w:szCs w:val="20"/>
        </w:rPr>
        <w:t>Diagn</w:t>
      </w:r>
      <w:r w:rsidR="005206BE">
        <w:rPr>
          <w:rFonts w:ascii="Verdana" w:hAnsi="Verdana"/>
          <w:sz w:val="20"/>
          <w:szCs w:val="20"/>
        </w:rPr>
        <w:t>ó</w:t>
      </w:r>
      <w:r w:rsidRPr="000360C7">
        <w:rPr>
          <w:rFonts w:ascii="Verdana" w:hAnsi="Verdana"/>
          <w:sz w:val="20"/>
          <w:szCs w:val="20"/>
        </w:rPr>
        <w:t>s</w:t>
      </w:r>
      <w:r w:rsidR="005206BE">
        <w:rPr>
          <w:rFonts w:ascii="Verdana" w:hAnsi="Verdana"/>
          <w:sz w:val="20"/>
          <w:szCs w:val="20"/>
        </w:rPr>
        <w:t>tico</w:t>
      </w:r>
      <w:r w:rsidRPr="000360C7">
        <w:rPr>
          <w:rFonts w:ascii="Verdana" w:hAnsi="Verdana"/>
          <w:sz w:val="20"/>
          <w:szCs w:val="20"/>
        </w:rPr>
        <w:t xml:space="preserve"> sobre la factibilidad técnica de contratación o necesidad de obra para el servicio solicitado. (Listado de materiales)</w:t>
      </w:r>
    </w:p>
    <w:p w14:paraId="6AABE68B" w14:textId="0FE855F6" w:rsidR="00887C59" w:rsidRPr="000360C7" w:rsidRDefault="00887C59" w:rsidP="00203468">
      <w:pPr>
        <w:pStyle w:val="CM39"/>
        <w:widowControl/>
        <w:numPr>
          <w:ilvl w:val="0"/>
          <w:numId w:val="34"/>
        </w:numPr>
        <w:autoSpaceDE/>
        <w:autoSpaceDN/>
        <w:adjustRightInd/>
        <w:spacing w:after="0"/>
        <w:jc w:val="both"/>
        <w:rPr>
          <w:rFonts w:ascii="Verdana" w:hAnsi="Verdana"/>
          <w:sz w:val="20"/>
          <w:szCs w:val="20"/>
        </w:rPr>
      </w:pPr>
      <w:r w:rsidRPr="000360C7">
        <w:rPr>
          <w:rFonts w:ascii="Verdana" w:hAnsi="Verdana"/>
          <w:sz w:val="20"/>
          <w:szCs w:val="20"/>
        </w:rPr>
        <w:t xml:space="preserve">Verificación de los datos del medidor, </w:t>
      </w:r>
      <w:r w:rsidR="009434EA" w:rsidRPr="000360C7">
        <w:rPr>
          <w:rFonts w:ascii="Verdana" w:hAnsi="Verdana"/>
          <w:sz w:val="20"/>
          <w:szCs w:val="20"/>
        </w:rPr>
        <w:t>en caso de que</w:t>
      </w:r>
      <w:r w:rsidRPr="000360C7">
        <w:rPr>
          <w:rFonts w:ascii="Verdana" w:hAnsi="Verdana"/>
          <w:sz w:val="20"/>
          <w:szCs w:val="20"/>
        </w:rPr>
        <w:t xml:space="preserve"> este exista, (marca, número de serie, tipo, número de elementos, lectura, sellos asociados)</w:t>
      </w:r>
    </w:p>
    <w:p w14:paraId="5FB84FD1" w14:textId="77777777" w:rsidR="00887C59" w:rsidRPr="000360C7" w:rsidRDefault="00887C59" w:rsidP="00203468">
      <w:pPr>
        <w:pStyle w:val="CM39"/>
        <w:widowControl/>
        <w:numPr>
          <w:ilvl w:val="0"/>
          <w:numId w:val="34"/>
        </w:numPr>
        <w:autoSpaceDE/>
        <w:autoSpaceDN/>
        <w:adjustRightInd/>
        <w:spacing w:after="0"/>
        <w:jc w:val="both"/>
        <w:rPr>
          <w:rFonts w:ascii="Verdana" w:hAnsi="Verdana"/>
          <w:sz w:val="20"/>
          <w:szCs w:val="20"/>
        </w:rPr>
      </w:pPr>
      <w:r w:rsidRPr="000360C7">
        <w:rPr>
          <w:rFonts w:ascii="Verdana" w:hAnsi="Verdana"/>
          <w:sz w:val="20"/>
          <w:szCs w:val="20"/>
        </w:rPr>
        <w:t>Verificación de la existencia y el estado del gabinete del medidor (sellos asociados)</w:t>
      </w:r>
    </w:p>
    <w:p w14:paraId="3CDADF4A" w14:textId="77777777" w:rsidR="00887C59" w:rsidRPr="000360C7" w:rsidRDefault="00887C59" w:rsidP="00203468">
      <w:pPr>
        <w:pStyle w:val="CM39"/>
        <w:widowControl/>
        <w:numPr>
          <w:ilvl w:val="0"/>
          <w:numId w:val="34"/>
        </w:numPr>
        <w:autoSpaceDE/>
        <w:autoSpaceDN/>
        <w:adjustRightInd/>
        <w:spacing w:after="0"/>
        <w:jc w:val="both"/>
        <w:rPr>
          <w:rFonts w:ascii="Verdana" w:hAnsi="Verdana"/>
          <w:sz w:val="20"/>
          <w:szCs w:val="20"/>
        </w:rPr>
      </w:pPr>
      <w:r w:rsidRPr="000360C7">
        <w:rPr>
          <w:rFonts w:ascii="Verdana" w:hAnsi="Verdana"/>
          <w:sz w:val="20"/>
          <w:szCs w:val="20"/>
        </w:rPr>
        <w:t>Verificación de la existencia y el estado de la puesta a tierra del equipo de medida.</w:t>
      </w:r>
    </w:p>
    <w:p w14:paraId="33B4F5F9" w14:textId="504E48B8" w:rsidR="00887C59" w:rsidRPr="000360C7" w:rsidRDefault="00887C59" w:rsidP="00203468">
      <w:pPr>
        <w:pStyle w:val="CM39"/>
        <w:widowControl/>
        <w:numPr>
          <w:ilvl w:val="0"/>
          <w:numId w:val="34"/>
        </w:numPr>
        <w:autoSpaceDE/>
        <w:autoSpaceDN/>
        <w:adjustRightInd/>
        <w:spacing w:after="0"/>
        <w:jc w:val="both"/>
        <w:rPr>
          <w:rFonts w:ascii="Verdana" w:hAnsi="Verdana"/>
          <w:sz w:val="20"/>
          <w:szCs w:val="20"/>
        </w:rPr>
      </w:pPr>
      <w:r w:rsidRPr="000360C7">
        <w:rPr>
          <w:rFonts w:ascii="Verdana" w:hAnsi="Verdana"/>
          <w:sz w:val="20"/>
          <w:szCs w:val="20"/>
        </w:rPr>
        <w:t>Se diligencian las actas correspondientes.</w:t>
      </w:r>
    </w:p>
    <w:p w14:paraId="404D0E00" w14:textId="77777777" w:rsidR="00887C59" w:rsidRPr="000360C7" w:rsidRDefault="00887C59" w:rsidP="000360C7">
      <w:pPr>
        <w:spacing w:line="240" w:lineRule="auto"/>
        <w:jc w:val="both"/>
        <w:rPr>
          <w:rFonts w:ascii="Verdana" w:hAnsi="Verdana" w:cs="Arial"/>
          <w:b/>
          <w:sz w:val="20"/>
          <w:szCs w:val="20"/>
        </w:rPr>
      </w:pPr>
    </w:p>
    <w:p w14:paraId="671EE6D8" w14:textId="060C3F50" w:rsidR="00887C59" w:rsidRPr="000360C7" w:rsidRDefault="00887C59" w:rsidP="000360C7">
      <w:pPr>
        <w:spacing w:line="240" w:lineRule="auto"/>
        <w:jc w:val="both"/>
        <w:rPr>
          <w:rFonts w:ascii="Verdana" w:hAnsi="Verdana" w:cs="Arial"/>
          <w:sz w:val="20"/>
          <w:szCs w:val="20"/>
        </w:rPr>
      </w:pPr>
      <w:r w:rsidRPr="000360C7">
        <w:rPr>
          <w:rFonts w:ascii="Verdana" w:hAnsi="Verdana" w:cs="Arial"/>
          <w:b/>
          <w:sz w:val="20"/>
          <w:szCs w:val="20"/>
        </w:rPr>
        <w:t>EL PROVEEDOR</w:t>
      </w:r>
      <w:r w:rsidRPr="000360C7">
        <w:rPr>
          <w:rFonts w:ascii="Verdana" w:hAnsi="Verdana" w:cs="Arial"/>
          <w:sz w:val="20"/>
          <w:szCs w:val="20"/>
        </w:rPr>
        <w:t xml:space="preserve"> realizará la normalización el mismo día de la inspección o realizará la gestión con el cliente y definirá el día y la hora en la cual se efectuará la normalización. </w:t>
      </w:r>
    </w:p>
    <w:p w14:paraId="1797F4CE" w14:textId="77777777" w:rsidR="00887C59" w:rsidRPr="000360C7" w:rsidRDefault="00887C59" w:rsidP="00203468">
      <w:pPr>
        <w:pStyle w:val="CM39"/>
        <w:spacing w:after="0"/>
        <w:jc w:val="both"/>
        <w:rPr>
          <w:rFonts w:ascii="Verdana" w:hAnsi="Verdana"/>
          <w:b/>
          <w:sz w:val="20"/>
          <w:szCs w:val="20"/>
        </w:rPr>
      </w:pPr>
      <w:r w:rsidRPr="000360C7">
        <w:rPr>
          <w:rFonts w:ascii="Verdana" w:hAnsi="Verdana"/>
          <w:b/>
          <w:sz w:val="20"/>
          <w:szCs w:val="20"/>
        </w:rPr>
        <w:t>7.7 TRABAJO COMUNITARIO</w:t>
      </w:r>
    </w:p>
    <w:p w14:paraId="3610A9F2" w14:textId="77777777" w:rsidR="00887C59" w:rsidRPr="000360C7" w:rsidRDefault="00887C59" w:rsidP="000360C7">
      <w:pPr>
        <w:pStyle w:val="CM39"/>
        <w:jc w:val="both"/>
        <w:rPr>
          <w:rFonts w:ascii="Verdana" w:hAnsi="Verdana"/>
          <w:b/>
          <w:sz w:val="20"/>
          <w:szCs w:val="20"/>
        </w:rPr>
      </w:pPr>
      <w:r w:rsidRPr="000360C7">
        <w:rPr>
          <w:rFonts w:ascii="Verdana" w:hAnsi="Verdana"/>
          <w:sz w:val="20"/>
          <w:szCs w:val="20"/>
        </w:rPr>
        <w:t xml:space="preserve">El trabajo comunitario es obligatorio y necesario realizar donde se plantee la ejecución de actividades masivas, esto con el fin de tener acercamiento con la comunidad antes, en el momento y después de realizar las actividades. </w:t>
      </w:r>
    </w:p>
    <w:p w14:paraId="38548647" w14:textId="48D3C4F5" w:rsidR="00887C59" w:rsidRPr="000360C7" w:rsidRDefault="00887C59" w:rsidP="000360C7">
      <w:pPr>
        <w:numPr>
          <w:ilvl w:val="0"/>
          <w:numId w:val="26"/>
        </w:numPr>
        <w:spacing w:after="0" w:line="240" w:lineRule="auto"/>
        <w:jc w:val="both"/>
        <w:rPr>
          <w:rFonts w:ascii="Verdana" w:hAnsi="Verdana" w:cs="Arial"/>
          <w:sz w:val="20"/>
          <w:szCs w:val="20"/>
        </w:rPr>
      </w:pPr>
      <w:r w:rsidRPr="000360C7">
        <w:rPr>
          <w:rFonts w:ascii="Verdana" w:hAnsi="Verdana" w:cs="Arial"/>
          <w:sz w:val="20"/>
          <w:szCs w:val="20"/>
        </w:rPr>
        <w:t xml:space="preserve">Realiza la caracterización </w:t>
      </w:r>
      <w:r w:rsidR="009434EA" w:rsidRPr="000360C7">
        <w:rPr>
          <w:rFonts w:ascii="Verdana" w:hAnsi="Verdana" w:cs="Arial"/>
          <w:sz w:val="20"/>
          <w:szCs w:val="20"/>
        </w:rPr>
        <w:t>socioeconómica</w:t>
      </w:r>
      <w:r w:rsidRPr="000360C7">
        <w:rPr>
          <w:rFonts w:ascii="Verdana" w:hAnsi="Verdana" w:cs="Arial"/>
          <w:sz w:val="20"/>
          <w:szCs w:val="20"/>
        </w:rPr>
        <w:t xml:space="preserve"> del sector/población, para determinar el tipo de intervención.</w:t>
      </w:r>
    </w:p>
    <w:p w14:paraId="1DB011B6" w14:textId="77777777" w:rsidR="00887C59" w:rsidRPr="000360C7" w:rsidRDefault="00887C59" w:rsidP="000360C7">
      <w:pPr>
        <w:numPr>
          <w:ilvl w:val="0"/>
          <w:numId w:val="26"/>
        </w:numPr>
        <w:spacing w:after="0" w:line="240" w:lineRule="auto"/>
        <w:jc w:val="both"/>
        <w:rPr>
          <w:rFonts w:ascii="Verdana" w:hAnsi="Verdana" w:cs="Arial"/>
          <w:sz w:val="20"/>
          <w:szCs w:val="20"/>
        </w:rPr>
      </w:pPr>
      <w:r w:rsidRPr="000360C7">
        <w:rPr>
          <w:rFonts w:ascii="Verdana" w:hAnsi="Verdana" w:cs="Arial"/>
          <w:sz w:val="20"/>
          <w:szCs w:val="20"/>
        </w:rPr>
        <w:t>Asegura que las fichas técnicas y sus conclusiones sean empleadas para la toma de decisiones en la actuación.</w:t>
      </w:r>
    </w:p>
    <w:p w14:paraId="06A42446" w14:textId="77777777" w:rsidR="00887C59" w:rsidRPr="000360C7" w:rsidRDefault="00887C59" w:rsidP="000360C7">
      <w:pPr>
        <w:numPr>
          <w:ilvl w:val="0"/>
          <w:numId w:val="26"/>
        </w:numPr>
        <w:spacing w:after="0" w:line="240" w:lineRule="auto"/>
        <w:jc w:val="both"/>
        <w:rPr>
          <w:rFonts w:ascii="Verdana" w:hAnsi="Verdana" w:cs="Arial"/>
          <w:sz w:val="20"/>
          <w:szCs w:val="20"/>
        </w:rPr>
      </w:pPr>
      <w:r w:rsidRPr="000360C7">
        <w:rPr>
          <w:rFonts w:ascii="Verdana" w:hAnsi="Verdana" w:cs="Arial"/>
          <w:sz w:val="20"/>
          <w:szCs w:val="20"/>
        </w:rPr>
        <w:t>Lograr una visión integral de las acciones a desarrollar en el sector/población, para los aspectos de: pérdidas y socioeconómico.</w:t>
      </w:r>
    </w:p>
    <w:p w14:paraId="62104AE6" w14:textId="77777777" w:rsidR="00887C59" w:rsidRPr="000360C7" w:rsidRDefault="00887C59" w:rsidP="000360C7">
      <w:pPr>
        <w:numPr>
          <w:ilvl w:val="0"/>
          <w:numId w:val="26"/>
        </w:numPr>
        <w:spacing w:after="0" w:line="240" w:lineRule="auto"/>
        <w:jc w:val="both"/>
        <w:rPr>
          <w:rFonts w:ascii="Verdana" w:hAnsi="Verdana" w:cs="Arial"/>
          <w:sz w:val="20"/>
          <w:szCs w:val="20"/>
        </w:rPr>
      </w:pPr>
      <w:r w:rsidRPr="000360C7">
        <w:rPr>
          <w:rFonts w:ascii="Verdana" w:hAnsi="Verdana" w:cs="Arial"/>
          <w:sz w:val="20"/>
          <w:szCs w:val="20"/>
        </w:rPr>
        <w:lastRenderedPageBreak/>
        <w:t>Lograr que la inspección previa de suministros y las demás actuaciones programadas para ejecución sean aceptadas por los usuarios estableciendo contacto y empatía con los líderes comunitarios.</w:t>
      </w:r>
    </w:p>
    <w:p w14:paraId="26163F9C" w14:textId="77777777" w:rsidR="00887C59" w:rsidRPr="000360C7" w:rsidRDefault="00887C59" w:rsidP="000360C7">
      <w:pPr>
        <w:numPr>
          <w:ilvl w:val="0"/>
          <w:numId w:val="26"/>
        </w:numPr>
        <w:spacing w:after="0" w:line="240" w:lineRule="auto"/>
        <w:jc w:val="both"/>
        <w:rPr>
          <w:rFonts w:ascii="Verdana" w:hAnsi="Verdana" w:cs="Arial"/>
          <w:sz w:val="20"/>
          <w:szCs w:val="20"/>
        </w:rPr>
      </w:pPr>
      <w:r w:rsidRPr="000360C7">
        <w:rPr>
          <w:rFonts w:ascii="Verdana" w:hAnsi="Verdana" w:cs="Arial"/>
          <w:sz w:val="20"/>
          <w:szCs w:val="20"/>
        </w:rPr>
        <w:t>Programar y ejecutar los lanzamientos del programa URE para el primer día de intervención.</w:t>
      </w:r>
    </w:p>
    <w:p w14:paraId="3E930649" w14:textId="77777777" w:rsidR="00887C59" w:rsidRPr="000360C7" w:rsidRDefault="00887C59" w:rsidP="000360C7">
      <w:pPr>
        <w:numPr>
          <w:ilvl w:val="0"/>
          <w:numId w:val="26"/>
        </w:numPr>
        <w:spacing w:after="0" w:line="240" w:lineRule="auto"/>
        <w:jc w:val="both"/>
        <w:rPr>
          <w:rFonts w:ascii="Verdana" w:hAnsi="Verdana" w:cs="Arial"/>
          <w:sz w:val="20"/>
          <w:szCs w:val="20"/>
        </w:rPr>
      </w:pPr>
      <w:r w:rsidRPr="000360C7">
        <w:rPr>
          <w:rFonts w:ascii="Verdana" w:hAnsi="Verdana" w:cs="Arial"/>
          <w:sz w:val="20"/>
          <w:szCs w:val="20"/>
        </w:rPr>
        <w:t>Resolver los conflictos que se presenten con clientes durante las acciones ejecutadas.</w:t>
      </w:r>
    </w:p>
    <w:p w14:paraId="2964E45B" w14:textId="77777777" w:rsidR="00887C59" w:rsidRPr="000360C7" w:rsidRDefault="00887C59" w:rsidP="000360C7">
      <w:pPr>
        <w:spacing w:line="240" w:lineRule="auto"/>
        <w:jc w:val="both"/>
        <w:rPr>
          <w:rFonts w:ascii="Verdana" w:hAnsi="Verdana" w:cs="Arial"/>
          <w:b/>
          <w:sz w:val="20"/>
          <w:szCs w:val="20"/>
        </w:rPr>
      </w:pPr>
    </w:p>
    <w:p w14:paraId="1E9935A0" w14:textId="77777777" w:rsidR="00887C59" w:rsidRPr="000360C7" w:rsidRDefault="00887C59" w:rsidP="000360C7">
      <w:pPr>
        <w:spacing w:line="240" w:lineRule="auto"/>
        <w:jc w:val="both"/>
        <w:rPr>
          <w:rFonts w:ascii="Verdana" w:hAnsi="Verdana" w:cs="Arial"/>
          <w:b/>
          <w:sz w:val="20"/>
          <w:szCs w:val="20"/>
          <w:lang w:val="es-ES_tradnl"/>
        </w:rPr>
      </w:pPr>
    </w:p>
    <w:p w14:paraId="76AB084C" w14:textId="77777777" w:rsidR="00887C59" w:rsidRPr="000360C7" w:rsidRDefault="00887C59" w:rsidP="000360C7">
      <w:pPr>
        <w:autoSpaceDE w:val="0"/>
        <w:autoSpaceDN w:val="0"/>
        <w:adjustRightInd w:val="0"/>
        <w:spacing w:line="240" w:lineRule="auto"/>
        <w:jc w:val="both"/>
        <w:rPr>
          <w:rFonts w:ascii="Verdana" w:hAnsi="Verdana" w:cs="Arial"/>
          <w:b/>
          <w:sz w:val="20"/>
          <w:szCs w:val="20"/>
        </w:rPr>
      </w:pPr>
    </w:p>
    <w:p w14:paraId="0A4E8CBC" w14:textId="77777777" w:rsidR="00887C59" w:rsidRPr="000360C7" w:rsidRDefault="00887C59" w:rsidP="000360C7">
      <w:pPr>
        <w:widowControl w:val="0"/>
        <w:tabs>
          <w:tab w:val="left" w:pos="-1440"/>
          <w:tab w:val="left" w:pos="-720"/>
        </w:tabs>
        <w:spacing w:after="0" w:line="240" w:lineRule="auto"/>
        <w:jc w:val="both"/>
        <w:rPr>
          <w:rFonts w:ascii="Verdana" w:hAnsi="Verdana"/>
          <w:b/>
          <w:sz w:val="20"/>
          <w:szCs w:val="20"/>
        </w:rPr>
      </w:pPr>
    </w:p>
    <w:sectPr w:rsidR="00887C59" w:rsidRPr="000360C7" w:rsidSect="002C28BC">
      <w:headerReference w:type="default" r:id="rId8"/>
      <w:footerReference w:type="default" r:id="rId9"/>
      <w:pgSz w:w="12242" w:h="15842" w:code="1"/>
      <w:pgMar w:top="1985" w:right="1327" w:bottom="1276" w:left="993" w:header="851" w:footer="851"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21468670" w14:textId="77777777" w:rsidR="000A30EA" w:rsidRDefault="000A30EA" w:rsidP="00EE02D1">
      <w:pPr>
        <w:spacing w:after="0" w:line="240" w:lineRule="auto"/>
      </w:pPr>
      <w:r>
        <w:separator/>
      </w:r>
    </w:p>
  </w:endnote>
  <w:endnote w:type="continuationSeparator" w:id="0">
    <w:p w14:paraId="02C5E4AE" w14:textId="77777777" w:rsidR="000A30EA" w:rsidRDefault="000A30EA" w:rsidP="00EE02D1">
      <w:pPr>
        <w:spacing w:after="0" w:line="240" w:lineRule="auto"/>
      </w:pPr>
      <w:r>
        <w:continuationSeparator/>
      </w:r>
    </w:p>
  </w:endnote>
  <w:endnote w:type="continuationNotice" w:id="1">
    <w:p w14:paraId="1D607796" w14:textId="77777777" w:rsidR="000A30EA" w:rsidRDefault="000A30EA">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00"/>
    <w:family w:val="swiss"/>
    <w:pitch w:val="variable"/>
    <w:sig w:usb0="A00006FF" w:usb1="4000205B" w:usb2="00000010" w:usb3="00000000" w:csb0="0000019F" w:csb1="00000000"/>
  </w:font>
  <w:font w:name="Calibri">
    <w:panose1 w:val="020F0502020204030204"/>
    <w:charset w:val="00"/>
    <w:family w:val="swiss"/>
    <w:pitch w:val="variable"/>
    <w:sig w:usb0="E0002EFF" w:usb1="C000247B" w:usb2="00000009" w:usb3="00000000" w:csb0="000001FF" w:csb1="00000000"/>
  </w:font>
  <w:font w:name="FGNBCI+Arial">
    <w:altName w:val="Arial"/>
    <w:panose1 w:val="00000000000000000000"/>
    <w:charset w:val="00"/>
    <w:family w:val="swiss"/>
    <w:notTrueType/>
    <w:pitch w:val="default"/>
    <w:sig w:usb0="00000003" w:usb1="00000000" w:usb2="00000000" w:usb3="00000000" w:csb0="00000001" w:csb1="00000000"/>
  </w:font>
  <w:font w:name="Batang">
    <w:altName w:val="바탕"/>
    <w:panose1 w:val="02030600000101010101"/>
    <w:charset w:val="81"/>
    <w:family w:val="roman"/>
    <w:pitch w:val="variable"/>
    <w:sig w:usb0="B00002AF" w:usb1="69D77CFB" w:usb2="00000030" w:usb3="00000000" w:csb0="0008009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SimSun">
    <w:altName w:val="宋体"/>
    <w:panose1 w:val="02010600030101010101"/>
    <w:charset w:val="86"/>
    <w:family w:val="auto"/>
    <w:pitch w:val="variable"/>
    <w:sig w:usb0="000000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FE67337" w14:textId="77777777" w:rsidR="008B138B" w:rsidRDefault="008B138B">
    <w:pPr>
      <w:pStyle w:val="Piedepgina"/>
      <w:jc w:val="right"/>
    </w:pPr>
    <w:r>
      <w:rPr>
        <w:noProof/>
        <w:lang w:val="es-CO" w:eastAsia="es-CO"/>
      </w:rPr>
      <w:drawing>
        <wp:anchor distT="0" distB="0" distL="114300" distR="114300" simplePos="0" relativeHeight="251661312" behindDoc="0" locked="0" layoutInCell="1" allowOverlap="1" wp14:anchorId="12D5ABAD" wp14:editId="2A27D787">
          <wp:simplePos x="0" y="0"/>
          <wp:positionH relativeFrom="column">
            <wp:posOffset>-546735</wp:posOffset>
          </wp:positionH>
          <wp:positionV relativeFrom="paragraph">
            <wp:posOffset>-118110</wp:posOffset>
          </wp:positionV>
          <wp:extent cx="359410" cy="848995"/>
          <wp:effectExtent l="0" t="0" r="2540" b="8255"/>
          <wp:wrapThrough wrapText="bothSides">
            <wp:wrapPolygon edited="0">
              <wp:start x="11449" y="0"/>
              <wp:lineTo x="5724" y="7755"/>
              <wp:lineTo x="5724" y="11147"/>
              <wp:lineTo x="8014" y="15509"/>
              <wp:lineTo x="0" y="16479"/>
              <wp:lineTo x="0" y="19871"/>
              <wp:lineTo x="5724" y="21325"/>
              <wp:lineTo x="20608" y="21325"/>
              <wp:lineTo x="20608" y="15509"/>
              <wp:lineTo x="16028" y="15509"/>
              <wp:lineTo x="20608" y="12117"/>
              <wp:lineTo x="19463" y="0"/>
              <wp:lineTo x="11449" y="0"/>
            </wp:wrapPolygon>
          </wp:wrapThrough>
          <wp:docPr id="5"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59410" cy="848995"/>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76DEFDD6" w14:textId="77777777" w:rsidR="008B138B" w:rsidRDefault="008B138B">
    <w:pPr>
      <w:pStyle w:val="Piedepgina"/>
    </w:pPr>
    <w:r>
      <w:rPr>
        <w:noProof/>
        <w:lang w:val="es-CO" w:eastAsia="es-CO"/>
      </w:rPr>
      <w:drawing>
        <wp:anchor distT="0" distB="0" distL="114300" distR="114300" simplePos="0" relativeHeight="251658240" behindDoc="1" locked="0" layoutInCell="1" allowOverlap="1" wp14:anchorId="55841B0D" wp14:editId="480EA6BA">
          <wp:simplePos x="0" y="0"/>
          <wp:positionH relativeFrom="column">
            <wp:posOffset>740410</wp:posOffset>
          </wp:positionH>
          <wp:positionV relativeFrom="paragraph">
            <wp:posOffset>6350</wp:posOffset>
          </wp:positionV>
          <wp:extent cx="4914900" cy="507365"/>
          <wp:effectExtent l="0" t="0" r="0" b="6985"/>
          <wp:wrapNone/>
          <wp:docPr id="29" name="Imagen 29" descr="Gráfico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Gráfico1"/>
                  <pic:cNvPicPr>
                    <a:picLocks noChangeAspect="1" noChangeArrowheads="1"/>
                  </pic:cNvPicPr>
                </pic:nvPicPr>
                <pic:blipFill>
                  <a:blip r:embed="rId2">
                    <a:extLst>
                      <a:ext uri="{28A0092B-C50C-407E-A947-70E740481C1C}">
                        <a14:useLocalDpi xmlns:a14="http://schemas.microsoft.com/office/drawing/2010/main" val="0"/>
                      </a:ext>
                    </a:extLst>
                  </a:blip>
                  <a:srcRect t="72998"/>
                  <a:stretch>
                    <a:fillRect/>
                  </a:stretch>
                </pic:blipFill>
                <pic:spPr bwMode="auto">
                  <a:xfrm>
                    <a:off x="0" y="0"/>
                    <a:ext cx="4914900" cy="507365"/>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45CE44B2" w14:textId="77777777" w:rsidR="000A30EA" w:rsidRDefault="000A30EA" w:rsidP="00EE02D1">
      <w:pPr>
        <w:spacing w:after="0" w:line="240" w:lineRule="auto"/>
      </w:pPr>
      <w:r>
        <w:separator/>
      </w:r>
    </w:p>
  </w:footnote>
  <w:footnote w:type="continuationSeparator" w:id="0">
    <w:p w14:paraId="27F7AA83" w14:textId="77777777" w:rsidR="000A30EA" w:rsidRDefault="000A30EA" w:rsidP="00EE02D1">
      <w:pPr>
        <w:spacing w:after="0" w:line="240" w:lineRule="auto"/>
      </w:pPr>
      <w:r>
        <w:continuationSeparator/>
      </w:r>
    </w:p>
  </w:footnote>
  <w:footnote w:type="continuationNotice" w:id="1">
    <w:p w14:paraId="57AC9BEF" w14:textId="77777777" w:rsidR="000A30EA" w:rsidRDefault="000A30EA">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DE97EEC" w14:textId="40922D4D" w:rsidR="008B138B" w:rsidRPr="00BD541C" w:rsidRDefault="000A30EA" w:rsidP="00BD541C">
    <w:pPr>
      <w:pStyle w:val="Ttulo"/>
      <w:ind w:left="3540" w:firstLine="708"/>
      <w:jc w:val="right"/>
      <w:rPr>
        <w:sz w:val="18"/>
      </w:rPr>
    </w:pPr>
    <w:sdt>
      <w:sdtPr>
        <w:rPr>
          <w:rFonts w:ascii="Arial" w:hAnsi="Arial" w:cs="Arial"/>
          <w:sz w:val="20"/>
          <w:szCs w:val="20"/>
        </w:rPr>
        <w:id w:val="246316104"/>
        <w:docPartObj>
          <w:docPartGallery w:val="Page Numbers (Margins)"/>
          <w:docPartUnique/>
        </w:docPartObj>
      </w:sdtPr>
      <w:sdtEndPr/>
      <w:sdtContent>
        <w:r w:rsidR="008B138B" w:rsidRPr="008B10F2">
          <w:rPr>
            <w:rFonts w:ascii="Arial" w:hAnsi="Arial" w:cs="Arial"/>
            <w:noProof/>
            <w:sz w:val="20"/>
            <w:szCs w:val="20"/>
            <w:lang w:val="es-CO" w:eastAsia="es-CO"/>
          </w:rPr>
          <mc:AlternateContent>
            <mc:Choice Requires="wpg">
              <w:drawing>
                <wp:anchor distT="0" distB="0" distL="114300" distR="114300" simplePos="0" relativeHeight="251663360" behindDoc="0" locked="0" layoutInCell="0" allowOverlap="1" wp14:anchorId="0964A369" wp14:editId="74DDBAFF">
                  <wp:simplePos x="0" y="0"/>
                  <wp:positionH relativeFrom="rightMargin">
                    <wp:align>center</wp:align>
                  </wp:positionH>
                  <mc:AlternateContent>
                    <mc:Choice Requires="wp14">
                      <wp:positionV relativeFrom="page">
                        <wp14:pctPosVOffset>20000</wp14:pctPosVOffset>
                      </wp:positionV>
                    </mc:Choice>
                    <mc:Fallback>
                      <wp:positionV relativeFrom="page">
                        <wp:posOffset>2011680</wp:posOffset>
                      </wp:positionV>
                    </mc:Fallback>
                  </mc:AlternateContent>
                  <wp:extent cx="488315" cy="237490"/>
                  <wp:effectExtent l="0" t="9525" r="0" b="10160"/>
                  <wp:wrapNone/>
                  <wp:docPr id="566" name="Grupo 7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88315" cy="237490"/>
                            <a:chOff x="689" y="3255"/>
                            <a:chExt cx="769" cy="374"/>
                          </a:xfrm>
                        </wpg:grpSpPr>
                        <wps:wsp>
                          <wps:cNvPr id="567" name="Text Box 71"/>
                          <wps:cNvSpPr txBox="1">
                            <a:spLocks noChangeArrowheads="1"/>
                          </wps:cNvSpPr>
                          <wps:spPr bwMode="auto">
                            <a:xfrm>
                              <a:off x="689" y="3263"/>
                              <a:ext cx="769" cy="360"/>
                            </a:xfrm>
                            <a:prstGeom prst="rect">
                              <a:avLst/>
                            </a:prstGeom>
                            <a:noFill/>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1F01B6" w14:textId="77777777" w:rsidR="008B138B" w:rsidRDefault="008B138B">
                                <w:pPr>
                                  <w:pStyle w:val="Encabezado"/>
                                  <w:jc w:val="center"/>
                                </w:pPr>
                                <w:r>
                                  <w:fldChar w:fldCharType="begin"/>
                                </w:r>
                                <w:r>
                                  <w:instrText>PAGE    \* MERGEFORMAT</w:instrText>
                                </w:r>
                                <w:r>
                                  <w:fldChar w:fldCharType="separate"/>
                                </w:r>
                                <w:r w:rsidR="00E90CA4" w:rsidRPr="00E90CA4">
                                  <w:rPr>
                                    <w:rStyle w:val="Nmerodepgina"/>
                                    <w:b/>
                                    <w:bCs/>
                                    <w:noProof/>
                                    <w:color w:val="403152" w:themeColor="accent4" w:themeShade="80"/>
                                    <w:sz w:val="16"/>
                                    <w:szCs w:val="16"/>
                                  </w:rPr>
                                  <w:t>20</w:t>
                                </w:r>
                                <w:r>
                                  <w:rPr>
                                    <w:rStyle w:val="Nmerodepgina"/>
                                    <w:b/>
                                    <w:bCs/>
                                    <w:color w:val="403152" w:themeColor="accent4" w:themeShade="80"/>
                                    <w:sz w:val="16"/>
                                    <w:szCs w:val="16"/>
                                  </w:rPr>
                                  <w:fldChar w:fldCharType="end"/>
                                </w:r>
                              </w:p>
                            </w:txbxContent>
                          </wps:txbx>
                          <wps:bodyPr rot="0" vert="horz" wrap="square" lIns="0" tIns="0" rIns="0" bIns="0" anchor="ctr" anchorCtr="0" upright="1">
                            <a:noAutofit/>
                          </wps:bodyPr>
                        </wps:wsp>
                        <wpg:grpSp>
                          <wpg:cNvPr id="568" name="Group 72"/>
                          <wpg:cNvGrpSpPr>
                            <a:grpSpLocks/>
                          </wpg:cNvGrpSpPr>
                          <wpg:grpSpPr bwMode="auto">
                            <a:xfrm>
                              <a:off x="886" y="3255"/>
                              <a:ext cx="374" cy="374"/>
                              <a:chOff x="1453" y="14832"/>
                              <a:chExt cx="374" cy="374"/>
                            </a:xfrm>
                          </wpg:grpSpPr>
                          <wps:wsp>
                            <wps:cNvPr id="569" name="Oval 73"/>
                            <wps:cNvSpPr>
                              <a:spLocks noChangeArrowheads="1"/>
                            </wps:cNvSpPr>
                            <wps:spPr bwMode="auto">
                              <a:xfrm>
                                <a:off x="1453" y="14832"/>
                                <a:ext cx="374" cy="374"/>
                              </a:xfrm>
                              <a:prstGeom prst="ellipse">
                                <a:avLst/>
                              </a:prstGeom>
                              <a:noFill/>
                              <a:ln w="6350">
                                <a:solidFill>
                                  <a:srgbClr val="84A2C6"/>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570" name="Oval 74"/>
                            <wps:cNvSpPr>
                              <a:spLocks noChangeArrowheads="1"/>
                            </wps:cNvSpPr>
                            <wps:spPr bwMode="auto">
                              <a:xfrm>
                                <a:off x="1462" y="14835"/>
                                <a:ext cx="101" cy="101"/>
                              </a:xfrm>
                              <a:prstGeom prst="ellipse">
                                <a:avLst/>
                              </a:prstGeom>
                              <a:solidFill>
                                <a:srgbClr val="84A2C6"/>
                              </a:solidFill>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grpSp>
                      </wpg:wgp>
                    </a:graphicData>
                  </a:graphic>
                  <wp14:sizeRelH relativeFrom="page">
                    <wp14:pctWidth>0</wp14:pctWidth>
                  </wp14:sizeRelH>
                  <wp14:sizeRelV relativeFrom="page">
                    <wp14:pctHeight>0</wp14:pctHeight>
                  </wp14:sizeRelV>
                </wp:anchor>
              </w:drawing>
            </mc:Choice>
            <mc:Fallback>
              <w:pict>
                <v:group w14:anchorId="0964A369" id="Grupo 70" o:spid="_x0000_s1026" style="position:absolute;left:0;text-align:left;margin-left:0;margin-top:0;width:38.45pt;height:18.7pt;z-index:251663360;mso-top-percent:200;mso-position-horizontal:center;mso-position-horizontal-relative:right-margin-area;mso-position-vertical-relative:page;mso-top-percent:200" coordorigin="689,3255" coordsize="769,37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" o:allowincell="f">
                  <v:shapetype id="_x0000_t202" coordsize="21600,21600" o:spt="202" path="m,l,21600r21600,l21600,xe">
                    <v:stroke joinstyle="miter"/>
                    <v:path gradientshapeok="t" o:connecttype="rect"/>
                  </v:shapetype>
                  <v:shape id="Text Box 71" o:spid="_x0000_s1027" type="#_x0000_t202" style="position:absolute;left:689;top:3263;width:769;height:360;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" filled="f" stroked="f">
                    <v:textbox inset="0,0,0,0">
                      <w:txbxContent>
                        <w:p w14:paraId="751F01B6" w14:textId="77777777" w:rsidR="008B138B" w:rsidRDefault="008B138B">
                          <w:pPr>
                            <w:pStyle w:val="Encabezado"/>
                            <w:jc w:val="center"/>
                          </w:pPr>
                          <w:r>
                            <w:fldChar w:fldCharType="begin"/>
                          </w:r>
                          <w:r>
                            <w:instrText>PAGE    \* MERGEFORMAT</w:instrText>
                          </w:r>
                          <w:r>
                            <w:fldChar w:fldCharType="separate"/>
                          </w:r>
                          <w:r w:rsidR="00E90CA4" w:rsidRPr="00E90CA4">
                            <w:rPr>
                              <w:rStyle w:val="Nmerodepgina"/>
                              <w:b/>
                              <w:bCs/>
                              <w:noProof/>
                              <w:color w:val="403152" w:themeColor="accent4" w:themeShade="80"/>
                              <w:sz w:val="16"/>
                              <w:szCs w:val="16"/>
                            </w:rPr>
                            <w:t>20</w:t>
                          </w:r>
                          <w:r>
                            <w:rPr>
                              <w:rStyle w:val="Nmerodepgina"/>
                              <w:b/>
                              <w:bCs/>
                              <w:color w:val="403152" w:themeColor="accent4" w:themeShade="80"/>
                              <w:sz w:val="16"/>
                              <w:szCs w:val="16"/>
                            </w:rPr>
                            <w:fldChar w:fldCharType="end"/>
                          </w:r>
                        </w:p>
                      </w:txbxContent>
                    </v:textbox>
                  </v:shape>
                  <v:group id="Group 72" o:spid="_x0000_s1028" style="position:absolute;left:886;top:3255;width:374;height:374" coordorigin="1453,14832" coordsize="374,374"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">
                    <v:oval id="Oval 73" o:spid="_x0000_s1029" style="position:absolute;left:1453;top:14832;width:374;height:37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" filled="f" strokecolor="#84a2c6" strokeweight=".5pt"/>
                    <v:oval id="Oval 74" o:spid="_x0000_s1030" style="position:absolute;left:1462;top:14835;width:101;height:10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" fillcolor="#84a2c6" stroked="f"/>
                  </v:group>
                  <w10:wrap anchorx="margin" anchory="page"/>
                </v:group>
              </w:pict>
            </mc:Fallback>
          </mc:AlternateContent>
        </w:r>
      </w:sdtContent>
    </w:sdt>
    <w:r w:rsidR="008B138B">
      <w:rPr>
        <w:b w:val="0"/>
        <w:noProof/>
        <w:sz w:val="32"/>
        <w:szCs w:val="32"/>
        <w:lang w:val="es-CO" w:eastAsia="es-CO"/>
      </w:rPr>
      <w:drawing>
        <wp:anchor distT="0" distB="0" distL="114300" distR="114300" simplePos="0" relativeHeight="251660288" behindDoc="0" locked="0" layoutInCell="1" allowOverlap="1" wp14:anchorId="795BD041" wp14:editId="52514520">
          <wp:simplePos x="0" y="0"/>
          <wp:positionH relativeFrom="column">
            <wp:posOffset>-1076325</wp:posOffset>
          </wp:positionH>
          <wp:positionV relativeFrom="paragraph">
            <wp:posOffset>-540385</wp:posOffset>
          </wp:positionV>
          <wp:extent cx="4078605" cy="1008380"/>
          <wp:effectExtent l="0" t="0" r="0" b="1270"/>
          <wp:wrapThrough wrapText="bothSides">
            <wp:wrapPolygon edited="0">
              <wp:start x="0" y="0"/>
              <wp:lineTo x="0" y="21219"/>
              <wp:lineTo x="21489" y="21219"/>
              <wp:lineTo x="21489" y="0"/>
              <wp:lineTo x="0" y="0"/>
            </wp:wrapPolygon>
          </wp:wrapThrough>
          <wp:docPr id="1"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4078605" cy="1008380"/>
                  </a:xfrm>
                  <a:prstGeom prst="rect">
                    <a:avLst/>
                  </a:prstGeom>
                  <a:noFill/>
                  <a:ln>
                    <a:noFill/>
                  </a:ln>
                </pic:spPr>
              </pic:pic>
            </a:graphicData>
          </a:graphic>
          <wp14:sizeRelH relativeFrom="page">
            <wp14:pctWidth>0</wp14:pctWidth>
          </wp14:sizeRelH>
          <wp14:sizeRelV relativeFrom="page">
            <wp14:pctHeight>0</wp14:pctHeight>
          </wp14:sizeRelV>
        </wp:anchor>
      </w:drawing>
    </w:r>
    <w:r w:rsidR="008B138B">
      <w:rPr>
        <w:rFonts w:ascii="Arial" w:hAnsi="Arial" w:cs="Arial"/>
        <w:sz w:val="20"/>
        <w:szCs w:val="20"/>
      </w:rPr>
      <w:t xml:space="preserve">  </w:t>
    </w:r>
    <w:r w:rsidR="008B138B" w:rsidRPr="002C28BC">
      <w:rPr>
        <w:sz w:val="18"/>
      </w:rPr>
      <w:t xml:space="preserve">INVITACIÓN A </w:t>
    </w:r>
    <w:r w:rsidR="008B138B" w:rsidRPr="008B10F2">
      <w:rPr>
        <w:rFonts w:cs="Arial"/>
        <w:sz w:val="18"/>
        <w:szCs w:val="18"/>
      </w:rPr>
      <w:t>NEGOCIAR</w:t>
    </w:r>
    <w:r w:rsidR="008B138B">
      <w:rPr>
        <w:sz w:val="18"/>
      </w:rPr>
      <w:t xml:space="preserve"> G</w:t>
    </w:r>
    <w:r w:rsidR="00740458">
      <w:rPr>
        <w:sz w:val="18"/>
      </w:rPr>
      <w:t>SE006</w:t>
    </w:r>
    <w:r w:rsidR="008B138B">
      <w:rPr>
        <w:sz w:val="18"/>
      </w:rPr>
      <w:t>-20</w:t>
    </w:r>
    <w:r w:rsidR="00740458">
      <w:rPr>
        <w:sz w:val="18"/>
      </w:rPr>
      <w:t>20</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19E2F37"/>
    <w:multiLevelType w:val="hybridMultilevel"/>
    <w:tmpl w:val="2E388EB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 w15:restartNumberingAfterBreak="0">
    <w:nsid w:val="05F07DBC"/>
    <w:multiLevelType w:val="hybridMultilevel"/>
    <w:tmpl w:val="AD5E6F0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 w15:restartNumberingAfterBreak="0">
    <w:nsid w:val="0AAA5D6A"/>
    <w:multiLevelType w:val="hybridMultilevel"/>
    <w:tmpl w:val="CD969F9A"/>
    <w:lvl w:ilvl="0" w:tplc="67602452">
      <w:start w:val="1"/>
      <w:numFmt w:val="bullet"/>
      <w:lvlText w:val=""/>
      <w:lvlJc w:val="left"/>
      <w:pPr>
        <w:tabs>
          <w:tab w:val="num" w:pos="720"/>
        </w:tabs>
        <w:ind w:left="720" w:hanging="360"/>
      </w:pPr>
      <w:rPr>
        <w:rFonts w:ascii="Symbol" w:hAnsi="Symbol" w:hint="default"/>
        <w:color w:val="auto"/>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AAB711E"/>
    <w:multiLevelType w:val="hybridMultilevel"/>
    <w:tmpl w:val="D35034A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 w15:restartNumberingAfterBreak="0">
    <w:nsid w:val="0AF168A0"/>
    <w:multiLevelType w:val="multilevel"/>
    <w:tmpl w:val="0A5A5D9E"/>
    <w:lvl w:ilvl="0">
      <w:start w:val="5"/>
      <w:numFmt w:val="decimal"/>
      <w:lvlText w:val="%1"/>
      <w:lvlJc w:val="left"/>
      <w:pPr>
        <w:ind w:left="405" w:hanging="405"/>
      </w:pPr>
      <w:rPr>
        <w:rFonts w:hint="default"/>
      </w:rPr>
    </w:lvl>
    <w:lvl w:ilvl="1">
      <w:start w:val="1"/>
      <w:numFmt w:val="decimal"/>
      <w:lvlText w:val="%1.%2"/>
      <w:lvlJc w:val="left"/>
      <w:pPr>
        <w:ind w:left="720" w:hanging="720"/>
      </w:pPr>
      <w:rPr>
        <w:rFonts w:hint="default"/>
      </w:rPr>
    </w:lvl>
    <w:lvl w:ilvl="2">
      <w:start w:val="1"/>
      <w:numFmt w:val="decimal"/>
      <w:lvlText w:val="%1.%2.%3"/>
      <w:lvlJc w:val="left"/>
      <w:pPr>
        <w:ind w:left="1080" w:hanging="108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440" w:hanging="1440"/>
      </w:pPr>
      <w:rPr>
        <w:rFonts w:hint="default"/>
      </w:rPr>
    </w:lvl>
    <w:lvl w:ilvl="5">
      <w:start w:val="1"/>
      <w:numFmt w:val="decimal"/>
      <w:lvlText w:val="%1.%2.%3.%4.%5.%6"/>
      <w:lvlJc w:val="left"/>
      <w:pPr>
        <w:ind w:left="1800" w:hanging="1800"/>
      </w:pPr>
      <w:rPr>
        <w:rFonts w:hint="default"/>
      </w:rPr>
    </w:lvl>
    <w:lvl w:ilvl="6">
      <w:start w:val="1"/>
      <w:numFmt w:val="decimal"/>
      <w:lvlText w:val="%1.%2.%3.%4.%5.%6.%7"/>
      <w:lvlJc w:val="left"/>
      <w:pPr>
        <w:ind w:left="2160" w:hanging="2160"/>
      </w:pPr>
      <w:rPr>
        <w:rFonts w:hint="default"/>
      </w:rPr>
    </w:lvl>
    <w:lvl w:ilvl="7">
      <w:start w:val="1"/>
      <w:numFmt w:val="decimal"/>
      <w:lvlText w:val="%1.%2.%3.%4.%5.%6.%7.%8"/>
      <w:lvlJc w:val="left"/>
      <w:pPr>
        <w:ind w:left="2160" w:hanging="2160"/>
      </w:pPr>
      <w:rPr>
        <w:rFonts w:hint="default"/>
      </w:rPr>
    </w:lvl>
    <w:lvl w:ilvl="8">
      <w:start w:val="1"/>
      <w:numFmt w:val="decimal"/>
      <w:lvlText w:val="%1.%2.%3.%4.%5.%6.%7.%8.%9"/>
      <w:lvlJc w:val="left"/>
      <w:pPr>
        <w:ind w:left="2520" w:hanging="2520"/>
      </w:pPr>
      <w:rPr>
        <w:rFonts w:hint="default"/>
      </w:rPr>
    </w:lvl>
  </w:abstractNum>
  <w:abstractNum w:abstractNumId="5" w15:restartNumberingAfterBreak="0">
    <w:nsid w:val="0D3679C5"/>
    <w:multiLevelType w:val="hybridMultilevel"/>
    <w:tmpl w:val="6DEEB93E"/>
    <w:lvl w:ilvl="0" w:tplc="240A0001">
      <w:start w:val="1"/>
      <w:numFmt w:val="bullet"/>
      <w:lvlText w:val=""/>
      <w:lvlJc w:val="left"/>
      <w:pPr>
        <w:ind w:left="720" w:hanging="360"/>
      </w:pPr>
      <w:rPr>
        <w:rFonts w:ascii="Symbol" w:hAnsi="Symbol" w:hint="default"/>
      </w:rPr>
    </w:lvl>
    <w:lvl w:ilvl="1" w:tplc="F2A2E5BA">
      <w:numFmt w:val="bullet"/>
      <w:lvlText w:val="·"/>
      <w:lvlJc w:val="left"/>
      <w:pPr>
        <w:ind w:left="1860" w:hanging="780"/>
      </w:pPr>
      <w:rPr>
        <w:rFonts w:ascii="Verdana" w:eastAsia="Calibri" w:hAnsi="Verdana" w:cs="Times New Roman"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6" w15:restartNumberingAfterBreak="0">
    <w:nsid w:val="0E4C1A3C"/>
    <w:multiLevelType w:val="hybridMultilevel"/>
    <w:tmpl w:val="C0FC0380"/>
    <w:lvl w:ilvl="0" w:tplc="877C36F2">
      <w:start w:val="1"/>
      <w:numFmt w:val="decimal"/>
      <w:lvlText w:val="%1."/>
      <w:lvlJc w:val="left"/>
      <w:pPr>
        <w:ind w:left="720" w:hanging="360"/>
      </w:pPr>
      <w:rPr>
        <w:rFonts w:hint="default"/>
        <w:i w:val="0"/>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7" w15:restartNumberingAfterBreak="0">
    <w:nsid w:val="11BE53F6"/>
    <w:multiLevelType w:val="hybridMultilevel"/>
    <w:tmpl w:val="95CE76B0"/>
    <w:lvl w:ilvl="0" w:tplc="240A0001">
      <w:start w:val="1"/>
      <w:numFmt w:val="bullet"/>
      <w:lvlText w:val=""/>
      <w:lvlJc w:val="left"/>
      <w:pPr>
        <w:ind w:left="720" w:hanging="360"/>
      </w:pPr>
      <w:rPr>
        <w:rFonts w:ascii="Symbol" w:hAnsi="Symbol" w:hint="default"/>
        <w:i w:val="0"/>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8" w15:restartNumberingAfterBreak="0">
    <w:nsid w:val="13596FDD"/>
    <w:multiLevelType w:val="hybridMultilevel"/>
    <w:tmpl w:val="37121428"/>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9" w15:restartNumberingAfterBreak="0">
    <w:nsid w:val="16CC4138"/>
    <w:multiLevelType w:val="hybridMultilevel"/>
    <w:tmpl w:val="AA8401F2"/>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0" w15:restartNumberingAfterBreak="0">
    <w:nsid w:val="17A548A1"/>
    <w:multiLevelType w:val="hybridMultilevel"/>
    <w:tmpl w:val="9CDA067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1" w15:restartNumberingAfterBreak="0">
    <w:nsid w:val="1E0D1862"/>
    <w:multiLevelType w:val="multilevel"/>
    <w:tmpl w:val="4BE885D4"/>
    <w:lvl w:ilvl="0">
      <w:start w:val="1"/>
      <w:numFmt w:val="bullet"/>
      <w:lvlText w:val=""/>
      <w:lvlJc w:val="left"/>
      <w:pPr>
        <w:ind w:left="360" w:hanging="360"/>
      </w:pPr>
      <w:rPr>
        <w:rFonts w:ascii="Symbol" w:hAnsi="Symbol" w:hint="default"/>
        <w:b/>
      </w:rPr>
    </w:lvl>
    <w:lvl w:ilvl="1">
      <w:start w:val="1"/>
      <w:numFmt w:val="decimal"/>
      <w:lvlText w:val="%1.%2."/>
      <w:lvlJc w:val="left"/>
      <w:pPr>
        <w:ind w:left="792" w:hanging="432"/>
      </w:pPr>
      <w:rPr>
        <w:rFonts w:hint="default"/>
        <w:b/>
      </w:rPr>
    </w:lvl>
    <w:lvl w:ilvl="2">
      <w:start w:val="1"/>
      <w:numFmt w:val="decimal"/>
      <w:lvlText w:val="%1.%2.%3."/>
      <w:lvlJc w:val="left"/>
      <w:pPr>
        <w:ind w:left="1224" w:hanging="504"/>
      </w:pPr>
      <w:rPr>
        <w:rFonts w:hint="default"/>
        <w:lang w:val="es-E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2" w15:restartNumberingAfterBreak="0">
    <w:nsid w:val="1E566E32"/>
    <w:multiLevelType w:val="hybridMultilevel"/>
    <w:tmpl w:val="8BE2F9D0"/>
    <w:lvl w:ilvl="0" w:tplc="240A0001">
      <w:start w:val="1"/>
      <w:numFmt w:val="bullet"/>
      <w:lvlText w:val=""/>
      <w:lvlJc w:val="left"/>
      <w:pPr>
        <w:ind w:left="780" w:hanging="360"/>
      </w:pPr>
      <w:rPr>
        <w:rFonts w:ascii="Symbol" w:hAnsi="Symbol" w:hint="default"/>
      </w:rPr>
    </w:lvl>
    <w:lvl w:ilvl="1" w:tplc="240A0003">
      <w:start w:val="1"/>
      <w:numFmt w:val="bullet"/>
      <w:lvlText w:val="o"/>
      <w:lvlJc w:val="left"/>
      <w:pPr>
        <w:ind w:left="1500" w:hanging="360"/>
      </w:pPr>
      <w:rPr>
        <w:rFonts w:ascii="Courier New" w:hAnsi="Courier New" w:cs="Courier New" w:hint="default"/>
      </w:rPr>
    </w:lvl>
    <w:lvl w:ilvl="2" w:tplc="240A0005">
      <w:start w:val="1"/>
      <w:numFmt w:val="bullet"/>
      <w:lvlText w:val=""/>
      <w:lvlJc w:val="left"/>
      <w:pPr>
        <w:ind w:left="2220" w:hanging="360"/>
      </w:pPr>
      <w:rPr>
        <w:rFonts w:ascii="Wingdings" w:hAnsi="Wingdings" w:hint="default"/>
      </w:rPr>
    </w:lvl>
    <w:lvl w:ilvl="3" w:tplc="240A0001">
      <w:start w:val="1"/>
      <w:numFmt w:val="bullet"/>
      <w:lvlText w:val=""/>
      <w:lvlJc w:val="left"/>
      <w:pPr>
        <w:ind w:left="2940" w:hanging="360"/>
      </w:pPr>
      <w:rPr>
        <w:rFonts w:ascii="Symbol" w:hAnsi="Symbol" w:hint="default"/>
      </w:rPr>
    </w:lvl>
    <w:lvl w:ilvl="4" w:tplc="240A0003">
      <w:start w:val="1"/>
      <w:numFmt w:val="bullet"/>
      <w:lvlText w:val="o"/>
      <w:lvlJc w:val="left"/>
      <w:pPr>
        <w:ind w:left="3660" w:hanging="360"/>
      </w:pPr>
      <w:rPr>
        <w:rFonts w:ascii="Courier New" w:hAnsi="Courier New" w:cs="Courier New" w:hint="default"/>
      </w:rPr>
    </w:lvl>
    <w:lvl w:ilvl="5" w:tplc="240A0005">
      <w:start w:val="1"/>
      <w:numFmt w:val="bullet"/>
      <w:lvlText w:val=""/>
      <w:lvlJc w:val="left"/>
      <w:pPr>
        <w:ind w:left="4380" w:hanging="360"/>
      </w:pPr>
      <w:rPr>
        <w:rFonts w:ascii="Wingdings" w:hAnsi="Wingdings" w:hint="default"/>
      </w:rPr>
    </w:lvl>
    <w:lvl w:ilvl="6" w:tplc="240A0001">
      <w:start w:val="1"/>
      <w:numFmt w:val="bullet"/>
      <w:lvlText w:val=""/>
      <w:lvlJc w:val="left"/>
      <w:pPr>
        <w:ind w:left="5100" w:hanging="360"/>
      </w:pPr>
      <w:rPr>
        <w:rFonts w:ascii="Symbol" w:hAnsi="Symbol" w:hint="default"/>
      </w:rPr>
    </w:lvl>
    <w:lvl w:ilvl="7" w:tplc="240A0003">
      <w:start w:val="1"/>
      <w:numFmt w:val="bullet"/>
      <w:lvlText w:val="o"/>
      <w:lvlJc w:val="left"/>
      <w:pPr>
        <w:ind w:left="5820" w:hanging="360"/>
      </w:pPr>
      <w:rPr>
        <w:rFonts w:ascii="Courier New" w:hAnsi="Courier New" w:cs="Courier New" w:hint="default"/>
      </w:rPr>
    </w:lvl>
    <w:lvl w:ilvl="8" w:tplc="240A0005">
      <w:start w:val="1"/>
      <w:numFmt w:val="bullet"/>
      <w:lvlText w:val=""/>
      <w:lvlJc w:val="left"/>
      <w:pPr>
        <w:ind w:left="6540" w:hanging="360"/>
      </w:pPr>
      <w:rPr>
        <w:rFonts w:ascii="Wingdings" w:hAnsi="Wingdings" w:hint="default"/>
      </w:rPr>
    </w:lvl>
  </w:abstractNum>
  <w:abstractNum w:abstractNumId="13" w15:restartNumberingAfterBreak="0">
    <w:nsid w:val="251E1826"/>
    <w:multiLevelType w:val="hybridMultilevel"/>
    <w:tmpl w:val="3632803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4" w15:restartNumberingAfterBreak="0">
    <w:nsid w:val="2A636200"/>
    <w:multiLevelType w:val="hybridMultilevel"/>
    <w:tmpl w:val="CF9C4ADC"/>
    <w:lvl w:ilvl="0" w:tplc="240A0001">
      <w:start w:val="1"/>
      <w:numFmt w:val="bullet"/>
      <w:lvlText w:val=""/>
      <w:lvlJc w:val="left"/>
      <w:pPr>
        <w:ind w:left="720" w:hanging="360"/>
      </w:pPr>
      <w:rPr>
        <w:rFonts w:ascii="Symbol" w:hAnsi="Symbol" w:hint="default"/>
        <w:i w:val="0"/>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15" w15:restartNumberingAfterBreak="0">
    <w:nsid w:val="2D2F2F11"/>
    <w:multiLevelType w:val="hybridMultilevel"/>
    <w:tmpl w:val="CF9C2D40"/>
    <w:lvl w:ilvl="0" w:tplc="0C0A0001">
      <w:start w:val="1"/>
      <w:numFmt w:val="bullet"/>
      <w:lvlText w:val=""/>
      <w:lvlJc w:val="left"/>
      <w:pPr>
        <w:tabs>
          <w:tab w:val="num" w:pos="720"/>
        </w:tabs>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16" w15:restartNumberingAfterBreak="0">
    <w:nsid w:val="2DBC34B5"/>
    <w:multiLevelType w:val="hybridMultilevel"/>
    <w:tmpl w:val="00DA0F0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7" w15:restartNumberingAfterBreak="0">
    <w:nsid w:val="2F575715"/>
    <w:multiLevelType w:val="hybridMultilevel"/>
    <w:tmpl w:val="AC7CA5E2"/>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8" w15:restartNumberingAfterBreak="0">
    <w:nsid w:val="314B37DD"/>
    <w:multiLevelType w:val="hybridMultilevel"/>
    <w:tmpl w:val="A490A05E"/>
    <w:lvl w:ilvl="0" w:tplc="240A0001">
      <w:start w:val="1"/>
      <w:numFmt w:val="bullet"/>
      <w:lvlText w:val=""/>
      <w:lvlJc w:val="left"/>
      <w:pPr>
        <w:ind w:left="1080" w:hanging="360"/>
      </w:pPr>
      <w:rPr>
        <w:rFonts w:ascii="Symbol" w:hAnsi="Symbol" w:hint="default"/>
      </w:rPr>
    </w:lvl>
    <w:lvl w:ilvl="1" w:tplc="240A0003" w:tentative="1">
      <w:start w:val="1"/>
      <w:numFmt w:val="bullet"/>
      <w:lvlText w:val="o"/>
      <w:lvlJc w:val="left"/>
      <w:pPr>
        <w:ind w:left="1800" w:hanging="360"/>
      </w:pPr>
      <w:rPr>
        <w:rFonts w:ascii="Courier New" w:hAnsi="Courier New" w:cs="Courier New" w:hint="default"/>
      </w:rPr>
    </w:lvl>
    <w:lvl w:ilvl="2" w:tplc="240A0005" w:tentative="1">
      <w:start w:val="1"/>
      <w:numFmt w:val="bullet"/>
      <w:lvlText w:val=""/>
      <w:lvlJc w:val="left"/>
      <w:pPr>
        <w:ind w:left="2520" w:hanging="360"/>
      </w:pPr>
      <w:rPr>
        <w:rFonts w:ascii="Wingdings" w:hAnsi="Wingdings" w:hint="default"/>
      </w:rPr>
    </w:lvl>
    <w:lvl w:ilvl="3" w:tplc="240A0001" w:tentative="1">
      <w:start w:val="1"/>
      <w:numFmt w:val="bullet"/>
      <w:lvlText w:val=""/>
      <w:lvlJc w:val="left"/>
      <w:pPr>
        <w:ind w:left="3240" w:hanging="360"/>
      </w:pPr>
      <w:rPr>
        <w:rFonts w:ascii="Symbol" w:hAnsi="Symbol" w:hint="default"/>
      </w:rPr>
    </w:lvl>
    <w:lvl w:ilvl="4" w:tplc="240A0003" w:tentative="1">
      <w:start w:val="1"/>
      <w:numFmt w:val="bullet"/>
      <w:lvlText w:val="o"/>
      <w:lvlJc w:val="left"/>
      <w:pPr>
        <w:ind w:left="3960" w:hanging="360"/>
      </w:pPr>
      <w:rPr>
        <w:rFonts w:ascii="Courier New" w:hAnsi="Courier New" w:cs="Courier New" w:hint="default"/>
      </w:rPr>
    </w:lvl>
    <w:lvl w:ilvl="5" w:tplc="240A0005" w:tentative="1">
      <w:start w:val="1"/>
      <w:numFmt w:val="bullet"/>
      <w:lvlText w:val=""/>
      <w:lvlJc w:val="left"/>
      <w:pPr>
        <w:ind w:left="4680" w:hanging="360"/>
      </w:pPr>
      <w:rPr>
        <w:rFonts w:ascii="Wingdings" w:hAnsi="Wingdings" w:hint="default"/>
      </w:rPr>
    </w:lvl>
    <w:lvl w:ilvl="6" w:tplc="240A0001" w:tentative="1">
      <w:start w:val="1"/>
      <w:numFmt w:val="bullet"/>
      <w:lvlText w:val=""/>
      <w:lvlJc w:val="left"/>
      <w:pPr>
        <w:ind w:left="5400" w:hanging="360"/>
      </w:pPr>
      <w:rPr>
        <w:rFonts w:ascii="Symbol" w:hAnsi="Symbol" w:hint="default"/>
      </w:rPr>
    </w:lvl>
    <w:lvl w:ilvl="7" w:tplc="240A0003" w:tentative="1">
      <w:start w:val="1"/>
      <w:numFmt w:val="bullet"/>
      <w:lvlText w:val="o"/>
      <w:lvlJc w:val="left"/>
      <w:pPr>
        <w:ind w:left="6120" w:hanging="360"/>
      </w:pPr>
      <w:rPr>
        <w:rFonts w:ascii="Courier New" w:hAnsi="Courier New" w:cs="Courier New" w:hint="default"/>
      </w:rPr>
    </w:lvl>
    <w:lvl w:ilvl="8" w:tplc="240A0005" w:tentative="1">
      <w:start w:val="1"/>
      <w:numFmt w:val="bullet"/>
      <w:lvlText w:val=""/>
      <w:lvlJc w:val="left"/>
      <w:pPr>
        <w:ind w:left="6840" w:hanging="360"/>
      </w:pPr>
      <w:rPr>
        <w:rFonts w:ascii="Wingdings" w:hAnsi="Wingdings" w:hint="default"/>
      </w:rPr>
    </w:lvl>
  </w:abstractNum>
  <w:abstractNum w:abstractNumId="19" w15:restartNumberingAfterBreak="0">
    <w:nsid w:val="3745027A"/>
    <w:multiLevelType w:val="hybridMultilevel"/>
    <w:tmpl w:val="E2CE8508"/>
    <w:lvl w:ilvl="0" w:tplc="FFFFFFFF">
      <w:start w:val="1"/>
      <w:numFmt w:val="bullet"/>
      <w:lvlText w:val=""/>
      <w:legacy w:legacy="1" w:legacySpace="0" w:legacyIndent="360"/>
      <w:lvlJc w:val="left"/>
      <w:pPr>
        <w:ind w:left="720" w:hanging="360"/>
      </w:pPr>
      <w:rPr>
        <w:rFonts w:ascii="Wingdings" w:hAnsi="Wingdings" w:hint="default"/>
      </w:rPr>
    </w:lvl>
    <w:lvl w:ilvl="1" w:tplc="0C0A0003">
      <w:start w:val="1"/>
      <w:numFmt w:val="bullet"/>
      <w:lvlText w:val="o"/>
      <w:lvlJc w:val="left"/>
      <w:pPr>
        <w:tabs>
          <w:tab w:val="num" w:pos="1440"/>
        </w:tabs>
        <w:ind w:left="1440" w:hanging="360"/>
      </w:pPr>
      <w:rPr>
        <w:rFonts w:ascii="Courier New" w:hAnsi="Courier New" w:hint="default"/>
      </w:rPr>
    </w:lvl>
    <w:lvl w:ilvl="2" w:tplc="081A5146">
      <w:numFmt w:val="bullet"/>
      <w:lvlText w:val="-"/>
      <w:lvlJc w:val="left"/>
      <w:pPr>
        <w:tabs>
          <w:tab w:val="num" w:pos="2160"/>
        </w:tabs>
        <w:ind w:left="2160" w:hanging="360"/>
      </w:pPr>
      <w:rPr>
        <w:rFonts w:ascii="Times New Roman" w:eastAsia="Times New Roman" w:hAnsi="Times New Roman" w:cs="Times New Roman" w:hint="default"/>
      </w:rPr>
    </w:lvl>
    <w:lvl w:ilvl="3" w:tplc="0C0A0001">
      <w:start w:val="1"/>
      <w:numFmt w:val="bullet"/>
      <w:lvlText w:val=""/>
      <w:lvlJc w:val="left"/>
      <w:pPr>
        <w:tabs>
          <w:tab w:val="num" w:pos="2880"/>
        </w:tabs>
        <w:ind w:left="2880" w:hanging="360"/>
      </w:pPr>
      <w:rPr>
        <w:rFonts w:ascii="Symbol" w:hAnsi="Symbol" w:hint="default"/>
      </w:rPr>
    </w:lvl>
    <w:lvl w:ilvl="4" w:tplc="0C0A0003">
      <w:start w:val="1"/>
      <w:numFmt w:val="bullet"/>
      <w:lvlText w:val="o"/>
      <w:lvlJc w:val="left"/>
      <w:pPr>
        <w:tabs>
          <w:tab w:val="num" w:pos="3600"/>
        </w:tabs>
        <w:ind w:left="3600" w:hanging="360"/>
      </w:pPr>
      <w:rPr>
        <w:rFonts w:ascii="Courier New" w:hAnsi="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388E6995"/>
    <w:multiLevelType w:val="hybridMultilevel"/>
    <w:tmpl w:val="4CE205D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1" w15:restartNumberingAfterBreak="0">
    <w:nsid w:val="3B085C0F"/>
    <w:multiLevelType w:val="hybridMultilevel"/>
    <w:tmpl w:val="FAEE3064"/>
    <w:lvl w:ilvl="0" w:tplc="240A0001">
      <w:start w:val="1"/>
      <w:numFmt w:val="bullet"/>
      <w:lvlText w:val=""/>
      <w:lvlJc w:val="left"/>
      <w:pPr>
        <w:ind w:left="720" w:hanging="360"/>
      </w:pPr>
      <w:rPr>
        <w:rFonts w:ascii="Symbol" w:hAnsi="Symbol" w:hint="default"/>
        <w:i w:val="0"/>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2" w15:restartNumberingAfterBreak="0">
    <w:nsid w:val="3D110660"/>
    <w:multiLevelType w:val="hybridMultilevel"/>
    <w:tmpl w:val="96A6DD84"/>
    <w:lvl w:ilvl="0" w:tplc="240A0001">
      <w:start w:val="1"/>
      <w:numFmt w:val="bullet"/>
      <w:lvlText w:val=""/>
      <w:lvlJc w:val="left"/>
      <w:pPr>
        <w:ind w:left="720" w:hanging="360"/>
      </w:pPr>
      <w:rPr>
        <w:rFonts w:ascii="Symbol" w:hAnsi="Symbol" w:hint="default"/>
        <w:i w:val="0"/>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3" w15:restartNumberingAfterBreak="0">
    <w:nsid w:val="3DC60A31"/>
    <w:multiLevelType w:val="hybridMultilevel"/>
    <w:tmpl w:val="7990F056"/>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4" w15:restartNumberingAfterBreak="0">
    <w:nsid w:val="3E4355E7"/>
    <w:multiLevelType w:val="hybridMultilevel"/>
    <w:tmpl w:val="6068DE3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25" w15:restartNumberingAfterBreak="0">
    <w:nsid w:val="414C4A93"/>
    <w:multiLevelType w:val="hybridMultilevel"/>
    <w:tmpl w:val="3ACAC042"/>
    <w:lvl w:ilvl="0" w:tplc="240A0001">
      <w:start w:val="1"/>
      <w:numFmt w:val="bullet"/>
      <w:lvlText w:val=""/>
      <w:lvlJc w:val="left"/>
      <w:pPr>
        <w:ind w:left="1800" w:hanging="360"/>
      </w:pPr>
      <w:rPr>
        <w:rFonts w:ascii="Symbol" w:hAnsi="Symbol" w:hint="default"/>
      </w:rPr>
    </w:lvl>
    <w:lvl w:ilvl="1" w:tplc="240A0003" w:tentative="1">
      <w:start w:val="1"/>
      <w:numFmt w:val="bullet"/>
      <w:lvlText w:val="o"/>
      <w:lvlJc w:val="left"/>
      <w:pPr>
        <w:ind w:left="2520" w:hanging="360"/>
      </w:pPr>
      <w:rPr>
        <w:rFonts w:ascii="Courier New" w:hAnsi="Courier New" w:cs="Courier New" w:hint="default"/>
      </w:rPr>
    </w:lvl>
    <w:lvl w:ilvl="2" w:tplc="240A0005" w:tentative="1">
      <w:start w:val="1"/>
      <w:numFmt w:val="bullet"/>
      <w:lvlText w:val=""/>
      <w:lvlJc w:val="left"/>
      <w:pPr>
        <w:ind w:left="3240" w:hanging="360"/>
      </w:pPr>
      <w:rPr>
        <w:rFonts w:ascii="Wingdings" w:hAnsi="Wingdings" w:hint="default"/>
      </w:rPr>
    </w:lvl>
    <w:lvl w:ilvl="3" w:tplc="240A0001" w:tentative="1">
      <w:start w:val="1"/>
      <w:numFmt w:val="bullet"/>
      <w:lvlText w:val=""/>
      <w:lvlJc w:val="left"/>
      <w:pPr>
        <w:ind w:left="3960" w:hanging="360"/>
      </w:pPr>
      <w:rPr>
        <w:rFonts w:ascii="Symbol" w:hAnsi="Symbol" w:hint="default"/>
      </w:rPr>
    </w:lvl>
    <w:lvl w:ilvl="4" w:tplc="240A0003" w:tentative="1">
      <w:start w:val="1"/>
      <w:numFmt w:val="bullet"/>
      <w:lvlText w:val="o"/>
      <w:lvlJc w:val="left"/>
      <w:pPr>
        <w:ind w:left="4680" w:hanging="360"/>
      </w:pPr>
      <w:rPr>
        <w:rFonts w:ascii="Courier New" w:hAnsi="Courier New" w:cs="Courier New" w:hint="default"/>
      </w:rPr>
    </w:lvl>
    <w:lvl w:ilvl="5" w:tplc="240A0005" w:tentative="1">
      <w:start w:val="1"/>
      <w:numFmt w:val="bullet"/>
      <w:lvlText w:val=""/>
      <w:lvlJc w:val="left"/>
      <w:pPr>
        <w:ind w:left="5400" w:hanging="360"/>
      </w:pPr>
      <w:rPr>
        <w:rFonts w:ascii="Wingdings" w:hAnsi="Wingdings" w:hint="default"/>
      </w:rPr>
    </w:lvl>
    <w:lvl w:ilvl="6" w:tplc="240A0001" w:tentative="1">
      <w:start w:val="1"/>
      <w:numFmt w:val="bullet"/>
      <w:lvlText w:val=""/>
      <w:lvlJc w:val="left"/>
      <w:pPr>
        <w:ind w:left="6120" w:hanging="360"/>
      </w:pPr>
      <w:rPr>
        <w:rFonts w:ascii="Symbol" w:hAnsi="Symbol" w:hint="default"/>
      </w:rPr>
    </w:lvl>
    <w:lvl w:ilvl="7" w:tplc="240A0003" w:tentative="1">
      <w:start w:val="1"/>
      <w:numFmt w:val="bullet"/>
      <w:lvlText w:val="o"/>
      <w:lvlJc w:val="left"/>
      <w:pPr>
        <w:ind w:left="6840" w:hanging="360"/>
      </w:pPr>
      <w:rPr>
        <w:rFonts w:ascii="Courier New" w:hAnsi="Courier New" w:cs="Courier New" w:hint="default"/>
      </w:rPr>
    </w:lvl>
    <w:lvl w:ilvl="8" w:tplc="240A0005" w:tentative="1">
      <w:start w:val="1"/>
      <w:numFmt w:val="bullet"/>
      <w:lvlText w:val=""/>
      <w:lvlJc w:val="left"/>
      <w:pPr>
        <w:ind w:left="7560" w:hanging="360"/>
      </w:pPr>
      <w:rPr>
        <w:rFonts w:ascii="Wingdings" w:hAnsi="Wingdings" w:hint="default"/>
      </w:rPr>
    </w:lvl>
  </w:abstractNum>
  <w:abstractNum w:abstractNumId="26" w15:restartNumberingAfterBreak="0">
    <w:nsid w:val="4AC10032"/>
    <w:multiLevelType w:val="hybridMultilevel"/>
    <w:tmpl w:val="383246EE"/>
    <w:lvl w:ilvl="0" w:tplc="240A0001">
      <w:start w:val="1"/>
      <w:numFmt w:val="bullet"/>
      <w:lvlText w:val=""/>
      <w:lvlJc w:val="left"/>
      <w:pPr>
        <w:ind w:left="1440" w:hanging="360"/>
      </w:pPr>
      <w:rPr>
        <w:rFonts w:ascii="Symbol" w:hAnsi="Symbol" w:hint="default"/>
      </w:rPr>
    </w:lvl>
    <w:lvl w:ilvl="1" w:tplc="240A0003" w:tentative="1">
      <w:start w:val="1"/>
      <w:numFmt w:val="bullet"/>
      <w:lvlText w:val="o"/>
      <w:lvlJc w:val="left"/>
      <w:pPr>
        <w:ind w:left="2160" w:hanging="360"/>
      </w:pPr>
      <w:rPr>
        <w:rFonts w:ascii="Courier New" w:hAnsi="Courier New" w:cs="Courier New" w:hint="default"/>
      </w:rPr>
    </w:lvl>
    <w:lvl w:ilvl="2" w:tplc="240A0005" w:tentative="1">
      <w:start w:val="1"/>
      <w:numFmt w:val="bullet"/>
      <w:lvlText w:val=""/>
      <w:lvlJc w:val="left"/>
      <w:pPr>
        <w:ind w:left="2880" w:hanging="360"/>
      </w:pPr>
      <w:rPr>
        <w:rFonts w:ascii="Wingdings" w:hAnsi="Wingdings" w:hint="default"/>
      </w:rPr>
    </w:lvl>
    <w:lvl w:ilvl="3" w:tplc="240A0001" w:tentative="1">
      <w:start w:val="1"/>
      <w:numFmt w:val="bullet"/>
      <w:lvlText w:val=""/>
      <w:lvlJc w:val="left"/>
      <w:pPr>
        <w:ind w:left="3600" w:hanging="360"/>
      </w:pPr>
      <w:rPr>
        <w:rFonts w:ascii="Symbol" w:hAnsi="Symbol" w:hint="default"/>
      </w:rPr>
    </w:lvl>
    <w:lvl w:ilvl="4" w:tplc="240A0003" w:tentative="1">
      <w:start w:val="1"/>
      <w:numFmt w:val="bullet"/>
      <w:lvlText w:val="o"/>
      <w:lvlJc w:val="left"/>
      <w:pPr>
        <w:ind w:left="4320" w:hanging="360"/>
      </w:pPr>
      <w:rPr>
        <w:rFonts w:ascii="Courier New" w:hAnsi="Courier New" w:cs="Courier New" w:hint="default"/>
      </w:rPr>
    </w:lvl>
    <w:lvl w:ilvl="5" w:tplc="240A0005" w:tentative="1">
      <w:start w:val="1"/>
      <w:numFmt w:val="bullet"/>
      <w:lvlText w:val=""/>
      <w:lvlJc w:val="left"/>
      <w:pPr>
        <w:ind w:left="5040" w:hanging="360"/>
      </w:pPr>
      <w:rPr>
        <w:rFonts w:ascii="Wingdings" w:hAnsi="Wingdings" w:hint="default"/>
      </w:rPr>
    </w:lvl>
    <w:lvl w:ilvl="6" w:tplc="240A0001" w:tentative="1">
      <w:start w:val="1"/>
      <w:numFmt w:val="bullet"/>
      <w:lvlText w:val=""/>
      <w:lvlJc w:val="left"/>
      <w:pPr>
        <w:ind w:left="5760" w:hanging="360"/>
      </w:pPr>
      <w:rPr>
        <w:rFonts w:ascii="Symbol" w:hAnsi="Symbol" w:hint="default"/>
      </w:rPr>
    </w:lvl>
    <w:lvl w:ilvl="7" w:tplc="240A0003" w:tentative="1">
      <w:start w:val="1"/>
      <w:numFmt w:val="bullet"/>
      <w:lvlText w:val="o"/>
      <w:lvlJc w:val="left"/>
      <w:pPr>
        <w:ind w:left="6480" w:hanging="360"/>
      </w:pPr>
      <w:rPr>
        <w:rFonts w:ascii="Courier New" w:hAnsi="Courier New" w:cs="Courier New" w:hint="default"/>
      </w:rPr>
    </w:lvl>
    <w:lvl w:ilvl="8" w:tplc="240A0005" w:tentative="1">
      <w:start w:val="1"/>
      <w:numFmt w:val="bullet"/>
      <w:lvlText w:val=""/>
      <w:lvlJc w:val="left"/>
      <w:pPr>
        <w:ind w:left="7200" w:hanging="360"/>
      </w:pPr>
      <w:rPr>
        <w:rFonts w:ascii="Wingdings" w:hAnsi="Wingdings" w:hint="default"/>
      </w:rPr>
    </w:lvl>
  </w:abstractNum>
  <w:abstractNum w:abstractNumId="27" w15:restartNumberingAfterBreak="0">
    <w:nsid w:val="4D307CFE"/>
    <w:multiLevelType w:val="hybridMultilevel"/>
    <w:tmpl w:val="41281C30"/>
    <w:lvl w:ilvl="0" w:tplc="CF4C4716">
      <w:start w:val="1"/>
      <w:numFmt w:val="decimal"/>
      <w:lvlText w:val="%1."/>
      <w:lvlJc w:val="left"/>
      <w:pPr>
        <w:ind w:left="720" w:hanging="360"/>
      </w:pPr>
      <w:rPr>
        <w:lang w:val="es-ES"/>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8" w15:restartNumberingAfterBreak="0">
    <w:nsid w:val="54004204"/>
    <w:multiLevelType w:val="hybridMultilevel"/>
    <w:tmpl w:val="99D88A4C"/>
    <w:lvl w:ilvl="0" w:tplc="09CE843C">
      <w:start w:val="9"/>
      <w:numFmt w:val="decimal"/>
      <w:lvlText w:val="%1."/>
      <w:lvlJc w:val="left"/>
      <w:pPr>
        <w:ind w:left="720" w:hanging="360"/>
      </w:pPr>
      <w:rPr>
        <w:rFonts w:eastAsia="Times New Roman" w:cs="FGNBCI+Arial" w:hint="default"/>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29" w15:restartNumberingAfterBreak="0">
    <w:nsid w:val="573312DF"/>
    <w:multiLevelType w:val="hybridMultilevel"/>
    <w:tmpl w:val="33187E76"/>
    <w:lvl w:ilvl="0" w:tplc="421804A2">
      <w:start w:val="1"/>
      <w:numFmt w:val="decimal"/>
      <w:lvlText w:val="%1."/>
      <w:lvlJc w:val="left"/>
      <w:pPr>
        <w:ind w:left="720" w:hanging="360"/>
      </w:pPr>
      <w:rPr>
        <w:rFonts w:hint="default"/>
        <w:b/>
      </w:rPr>
    </w:lvl>
    <w:lvl w:ilvl="1" w:tplc="240A0019" w:tentative="1">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0" w15:restartNumberingAfterBreak="0">
    <w:nsid w:val="5CAC6E4B"/>
    <w:multiLevelType w:val="hybridMultilevel"/>
    <w:tmpl w:val="5D2CDFC8"/>
    <w:lvl w:ilvl="0" w:tplc="0818FA7E">
      <w:start w:val="14"/>
      <w:numFmt w:val="bullet"/>
      <w:lvlText w:val="-"/>
      <w:lvlJc w:val="left"/>
      <w:pPr>
        <w:ind w:left="720" w:hanging="360"/>
      </w:pPr>
      <w:rPr>
        <w:rFonts w:ascii="Verdana" w:eastAsia="Calibri" w:hAnsi="Verdana" w:cs="Times New Roman"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1" w15:restartNumberingAfterBreak="0">
    <w:nsid w:val="5FD06EB5"/>
    <w:multiLevelType w:val="hybridMultilevel"/>
    <w:tmpl w:val="F0A0AA90"/>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2" w15:restartNumberingAfterBreak="0">
    <w:nsid w:val="61DC12E5"/>
    <w:multiLevelType w:val="hybridMultilevel"/>
    <w:tmpl w:val="2C44B372"/>
    <w:lvl w:ilvl="0" w:tplc="240A0001">
      <w:start w:val="1"/>
      <w:numFmt w:val="bullet"/>
      <w:lvlText w:val=""/>
      <w:lvlJc w:val="left"/>
      <w:pPr>
        <w:ind w:left="720" w:hanging="360"/>
      </w:pPr>
      <w:rPr>
        <w:rFonts w:ascii="Symbol" w:hAnsi="Symbol" w:hint="default"/>
        <w:i w:val="0"/>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3" w15:restartNumberingAfterBreak="0">
    <w:nsid w:val="633A67CC"/>
    <w:multiLevelType w:val="hybridMultilevel"/>
    <w:tmpl w:val="897E0BD0"/>
    <w:lvl w:ilvl="0" w:tplc="8B12BC86">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4" w15:restartNumberingAfterBreak="0">
    <w:nsid w:val="64126150"/>
    <w:multiLevelType w:val="hybridMultilevel"/>
    <w:tmpl w:val="4B24159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5" w15:restartNumberingAfterBreak="0">
    <w:nsid w:val="6ED404E7"/>
    <w:multiLevelType w:val="hybridMultilevel"/>
    <w:tmpl w:val="95EC114A"/>
    <w:lvl w:ilvl="0" w:tplc="D4FA09F8">
      <w:start w:val="1"/>
      <w:numFmt w:val="bullet"/>
      <w:lvlText w:val=""/>
      <w:lvlJc w:val="left"/>
      <w:pPr>
        <w:ind w:left="720" w:hanging="360"/>
      </w:pPr>
      <w:rPr>
        <w:rFonts w:ascii="Symbol" w:hAnsi="Symbol" w:hint="default"/>
      </w:rPr>
    </w:lvl>
    <w:lvl w:ilvl="1" w:tplc="240A0003">
      <w:start w:val="1"/>
      <w:numFmt w:val="bullet"/>
      <w:lvlText w:val="o"/>
      <w:lvlJc w:val="left"/>
      <w:pPr>
        <w:ind w:left="1440" w:hanging="360"/>
      </w:pPr>
      <w:rPr>
        <w:rFonts w:ascii="Courier New" w:hAnsi="Courier New" w:cs="Courier New" w:hint="default"/>
      </w:rPr>
    </w:lvl>
    <w:lvl w:ilvl="2" w:tplc="240A0005">
      <w:start w:val="1"/>
      <w:numFmt w:val="bullet"/>
      <w:lvlText w:val=""/>
      <w:lvlJc w:val="left"/>
      <w:pPr>
        <w:ind w:left="2160" w:hanging="360"/>
      </w:pPr>
      <w:rPr>
        <w:rFonts w:ascii="Wingdings" w:hAnsi="Wingdings" w:hint="default"/>
      </w:rPr>
    </w:lvl>
    <w:lvl w:ilvl="3" w:tplc="240A0001">
      <w:start w:val="1"/>
      <w:numFmt w:val="bullet"/>
      <w:lvlText w:val=""/>
      <w:lvlJc w:val="left"/>
      <w:pPr>
        <w:ind w:left="2880" w:hanging="360"/>
      </w:pPr>
      <w:rPr>
        <w:rFonts w:ascii="Symbol" w:hAnsi="Symbol" w:hint="default"/>
      </w:rPr>
    </w:lvl>
    <w:lvl w:ilvl="4" w:tplc="240A0003">
      <w:start w:val="1"/>
      <w:numFmt w:val="bullet"/>
      <w:lvlText w:val="o"/>
      <w:lvlJc w:val="left"/>
      <w:pPr>
        <w:ind w:left="3600" w:hanging="360"/>
      </w:pPr>
      <w:rPr>
        <w:rFonts w:ascii="Courier New" w:hAnsi="Courier New" w:cs="Courier New" w:hint="default"/>
      </w:rPr>
    </w:lvl>
    <w:lvl w:ilvl="5" w:tplc="240A0005">
      <w:start w:val="1"/>
      <w:numFmt w:val="bullet"/>
      <w:lvlText w:val=""/>
      <w:lvlJc w:val="left"/>
      <w:pPr>
        <w:ind w:left="4320" w:hanging="360"/>
      </w:pPr>
      <w:rPr>
        <w:rFonts w:ascii="Wingdings" w:hAnsi="Wingdings" w:hint="default"/>
      </w:rPr>
    </w:lvl>
    <w:lvl w:ilvl="6" w:tplc="240A0001">
      <w:start w:val="1"/>
      <w:numFmt w:val="bullet"/>
      <w:lvlText w:val=""/>
      <w:lvlJc w:val="left"/>
      <w:pPr>
        <w:ind w:left="5040" w:hanging="360"/>
      </w:pPr>
      <w:rPr>
        <w:rFonts w:ascii="Symbol" w:hAnsi="Symbol" w:hint="default"/>
      </w:rPr>
    </w:lvl>
    <w:lvl w:ilvl="7" w:tplc="240A0003">
      <w:start w:val="1"/>
      <w:numFmt w:val="bullet"/>
      <w:lvlText w:val="o"/>
      <w:lvlJc w:val="left"/>
      <w:pPr>
        <w:ind w:left="5760" w:hanging="360"/>
      </w:pPr>
      <w:rPr>
        <w:rFonts w:ascii="Courier New" w:hAnsi="Courier New" w:cs="Courier New" w:hint="default"/>
      </w:rPr>
    </w:lvl>
    <w:lvl w:ilvl="8" w:tplc="240A0005">
      <w:start w:val="1"/>
      <w:numFmt w:val="bullet"/>
      <w:lvlText w:val=""/>
      <w:lvlJc w:val="left"/>
      <w:pPr>
        <w:ind w:left="6480" w:hanging="360"/>
      </w:pPr>
      <w:rPr>
        <w:rFonts w:ascii="Wingdings" w:hAnsi="Wingdings" w:hint="default"/>
      </w:rPr>
    </w:lvl>
  </w:abstractNum>
  <w:abstractNum w:abstractNumId="36" w15:restartNumberingAfterBreak="0">
    <w:nsid w:val="721D1C7A"/>
    <w:multiLevelType w:val="hybridMultilevel"/>
    <w:tmpl w:val="477496D8"/>
    <w:lvl w:ilvl="0" w:tplc="240A0001">
      <w:start w:val="1"/>
      <w:numFmt w:val="bullet"/>
      <w:lvlText w:val=""/>
      <w:lvlJc w:val="left"/>
      <w:pPr>
        <w:ind w:left="720" w:hanging="360"/>
      </w:pPr>
      <w:rPr>
        <w:rFonts w:ascii="Symbol" w:hAnsi="Symbol" w:hint="default"/>
      </w:rPr>
    </w:lvl>
    <w:lvl w:ilvl="1" w:tplc="240A0003" w:tentative="1">
      <w:start w:val="1"/>
      <w:numFmt w:val="bullet"/>
      <w:lvlText w:val="o"/>
      <w:lvlJc w:val="left"/>
      <w:pPr>
        <w:ind w:left="1440" w:hanging="360"/>
      </w:pPr>
      <w:rPr>
        <w:rFonts w:ascii="Courier New" w:hAnsi="Courier New" w:cs="Courier New"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37" w15:restartNumberingAfterBreak="0">
    <w:nsid w:val="73420965"/>
    <w:multiLevelType w:val="hybridMultilevel"/>
    <w:tmpl w:val="5100FB40"/>
    <w:lvl w:ilvl="0" w:tplc="240A0001">
      <w:start w:val="1"/>
      <w:numFmt w:val="bullet"/>
      <w:lvlText w:val=""/>
      <w:lvlJc w:val="left"/>
      <w:pPr>
        <w:ind w:left="720" w:hanging="360"/>
      </w:pPr>
      <w:rPr>
        <w:rFonts w:ascii="Symbol" w:hAnsi="Symbol" w:hint="default"/>
        <w:i w:val="0"/>
      </w:rPr>
    </w:lvl>
    <w:lvl w:ilvl="1" w:tplc="240A0019">
      <w:start w:val="1"/>
      <w:numFmt w:val="lowerLetter"/>
      <w:lvlText w:val="%2."/>
      <w:lvlJc w:val="left"/>
      <w:pPr>
        <w:ind w:left="1440" w:hanging="360"/>
      </w:pPr>
    </w:lvl>
    <w:lvl w:ilvl="2" w:tplc="240A001B" w:tentative="1">
      <w:start w:val="1"/>
      <w:numFmt w:val="lowerRoman"/>
      <w:lvlText w:val="%3."/>
      <w:lvlJc w:val="right"/>
      <w:pPr>
        <w:ind w:left="2160" w:hanging="180"/>
      </w:pPr>
    </w:lvl>
    <w:lvl w:ilvl="3" w:tplc="240A000F" w:tentative="1">
      <w:start w:val="1"/>
      <w:numFmt w:val="decimal"/>
      <w:lvlText w:val="%4."/>
      <w:lvlJc w:val="left"/>
      <w:pPr>
        <w:ind w:left="2880" w:hanging="360"/>
      </w:pPr>
    </w:lvl>
    <w:lvl w:ilvl="4" w:tplc="240A0019" w:tentative="1">
      <w:start w:val="1"/>
      <w:numFmt w:val="lowerLetter"/>
      <w:lvlText w:val="%5."/>
      <w:lvlJc w:val="left"/>
      <w:pPr>
        <w:ind w:left="3600" w:hanging="360"/>
      </w:pPr>
    </w:lvl>
    <w:lvl w:ilvl="5" w:tplc="240A001B" w:tentative="1">
      <w:start w:val="1"/>
      <w:numFmt w:val="lowerRoman"/>
      <w:lvlText w:val="%6."/>
      <w:lvlJc w:val="right"/>
      <w:pPr>
        <w:ind w:left="4320" w:hanging="180"/>
      </w:pPr>
    </w:lvl>
    <w:lvl w:ilvl="6" w:tplc="240A000F" w:tentative="1">
      <w:start w:val="1"/>
      <w:numFmt w:val="decimal"/>
      <w:lvlText w:val="%7."/>
      <w:lvlJc w:val="left"/>
      <w:pPr>
        <w:ind w:left="5040" w:hanging="360"/>
      </w:pPr>
    </w:lvl>
    <w:lvl w:ilvl="7" w:tplc="240A0019" w:tentative="1">
      <w:start w:val="1"/>
      <w:numFmt w:val="lowerLetter"/>
      <w:lvlText w:val="%8."/>
      <w:lvlJc w:val="left"/>
      <w:pPr>
        <w:ind w:left="5760" w:hanging="360"/>
      </w:pPr>
    </w:lvl>
    <w:lvl w:ilvl="8" w:tplc="240A001B" w:tentative="1">
      <w:start w:val="1"/>
      <w:numFmt w:val="lowerRoman"/>
      <w:lvlText w:val="%9."/>
      <w:lvlJc w:val="right"/>
      <w:pPr>
        <w:ind w:left="6480" w:hanging="180"/>
      </w:pPr>
    </w:lvl>
  </w:abstractNum>
  <w:abstractNum w:abstractNumId="38" w15:restartNumberingAfterBreak="0">
    <w:nsid w:val="76916C40"/>
    <w:multiLevelType w:val="multilevel"/>
    <w:tmpl w:val="1E644638"/>
    <w:lvl w:ilvl="0">
      <w:start w:val="1"/>
      <w:numFmt w:val="decimal"/>
      <w:lvlText w:val="%1."/>
      <w:lvlJc w:val="left"/>
      <w:pPr>
        <w:tabs>
          <w:tab w:val="num" w:pos="720"/>
        </w:tabs>
        <w:ind w:left="720" w:hanging="360"/>
      </w:pPr>
    </w:lvl>
    <w:lvl w:ilvl="1">
      <w:numFmt w:val="none"/>
      <w:lvlText w:val=""/>
      <w:lvlJc w:val="left"/>
      <w:pPr>
        <w:tabs>
          <w:tab w:val="num" w:pos="360"/>
        </w:tabs>
      </w:pPr>
    </w:lvl>
    <w:lvl w:ilvl="2">
      <w:numFmt w:val="none"/>
      <w:lvlText w:val=""/>
      <w:lvlJc w:val="left"/>
      <w:pPr>
        <w:tabs>
          <w:tab w:val="num" w:pos="360"/>
        </w:tabs>
      </w:pPr>
    </w:lvl>
    <w:lvl w:ilvl="3">
      <w:numFmt w:val="none"/>
      <w:lvlText w:val=""/>
      <w:lvlJc w:val="left"/>
      <w:pPr>
        <w:tabs>
          <w:tab w:val="num" w:pos="360"/>
        </w:tabs>
      </w:pPr>
    </w:lvl>
    <w:lvl w:ilvl="4">
      <w:numFmt w:val="none"/>
      <w:lvlText w:val=""/>
      <w:lvlJc w:val="left"/>
      <w:pPr>
        <w:tabs>
          <w:tab w:val="num" w:pos="360"/>
        </w:tabs>
      </w:pPr>
    </w:lvl>
    <w:lvl w:ilvl="5">
      <w:numFmt w:val="none"/>
      <w:lvlText w:val=""/>
      <w:lvlJc w:val="left"/>
      <w:pPr>
        <w:tabs>
          <w:tab w:val="num" w:pos="360"/>
        </w:tabs>
      </w:pPr>
    </w:lvl>
    <w:lvl w:ilvl="6">
      <w:numFmt w:val="none"/>
      <w:lvlText w:val=""/>
      <w:lvlJc w:val="left"/>
      <w:pPr>
        <w:tabs>
          <w:tab w:val="num" w:pos="360"/>
        </w:tabs>
      </w:pPr>
    </w:lvl>
    <w:lvl w:ilvl="7">
      <w:numFmt w:val="none"/>
      <w:lvlText w:val=""/>
      <w:lvlJc w:val="left"/>
      <w:pPr>
        <w:tabs>
          <w:tab w:val="num" w:pos="360"/>
        </w:tabs>
      </w:pPr>
    </w:lvl>
    <w:lvl w:ilvl="8">
      <w:numFmt w:val="none"/>
      <w:lvlText w:val=""/>
      <w:lvlJc w:val="left"/>
      <w:pPr>
        <w:tabs>
          <w:tab w:val="num" w:pos="360"/>
        </w:tabs>
      </w:pPr>
    </w:lvl>
  </w:abstractNum>
  <w:abstractNum w:abstractNumId="39" w15:restartNumberingAfterBreak="0">
    <w:nsid w:val="76A03CCD"/>
    <w:multiLevelType w:val="hybridMultilevel"/>
    <w:tmpl w:val="9CFCEDC6"/>
    <w:lvl w:ilvl="0" w:tplc="49466AF6">
      <w:start w:val="1"/>
      <w:numFmt w:val="bullet"/>
      <w:lvlText w:val=""/>
      <w:lvlJc w:val="left"/>
      <w:pPr>
        <w:tabs>
          <w:tab w:val="num" w:pos="720"/>
        </w:tabs>
        <w:ind w:left="720" w:hanging="360"/>
      </w:pPr>
      <w:rPr>
        <w:rFonts w:ascii="Symbol" w:hAnsi="Symbol" w:hint="default"/>
      </w:rPr>
    </w:lvl>
    <w:lvl w:ilvl="1" w:tplc="FD4880FA" w:tentative="1">
      <w:start w:val="1"/>
      <w:numFmt w:val="bullet"/>
      <w:lvlText w:val="o"/>
      <w:lvlJc w:val="left"/>
      <w:pPr>
        <w:tabs>
          <w:tab w:val="num" w:pos="1440"/>
        </w:tabs>
        <w:ind w:left="1440" w:hanging="360"/>
      </w:pPr>
      <w:rPr>
        <w:rFonts w:ascii="Courier New" w:hAnsi="Courier New" w:cs="Courier New" w:hint="default"/>
      </w:rPr>
    </w:lvl>
    <w:lvl w:ilvl="2" w:tplc="6A387510" w:tentative="1">
      <w:start w:val="1"/>
      <w:numFmt w:val="bullet"/>
      <w:lvlText w:val=""/>
      <w:lvlJc w:val="left"/>
      <w:pPr>
        <w:tabs>
          <w:tab w:val="num" w:pos="2160"/>
        </w:tabs>
        <w:ind w:left="2160" w:hanging="360"/>
      </w:pPr>
      <w:rPr>
        <w:rFonts w:ascii="Wingdings" w:hAnsi="Wingdings" w:hint="default"/>
      </w:rPr>
    </w:lvl>
    <w:lvl w:ilvl="3" w:tplc="53627040" w:tentative="1">
      <w:start w:val="1"/>
      <w:numFmt w:val="bullet"/>
      <w:lvlText w:val=""/>
      <w:lvlJc w:val="left"/>
      <w:pPr>
        <w:tabs>
          <w:tab w:val="num" w:pos="2880"/>
        </w:tabs>
        <w:ind w:left="2880" w:hanging="360"/>
      </w:pPr>
      <w:rPr>
        <w:rFonts w:ascii="Symbol" w:hAnsi="Symbol" w:hint="default"/>
      </w:rPr>
    </w:lvl>
    <w:lvl w:ilvl="4" w:tplc="B5AAD78E" w:tentative="1">
      <w:start w:val="1"/>
      <w:numFmt w:val="bullet"/>
      <w:lvlText w:val="o"/>
      <w:lvlJc w:val="left"/>
      <w:pPr>
        <w:tabs>
          <w:tab w:val="num" w:pos="3600"/>
        </w:tabs>
        <w:ind w:left="3600" w:hanging="360"/>
      </w:pPr>
      <w:rPr>
        <w:rFonts w:ascii="Courier New" w:hAnsi="Courier New" w:cs="Courier New" w:hint="default"/>
      </w:rPr>
    </w:lvl>
    <w:lvl w:ilvl="5" w:tplc="EB68BE10" w:tentative="1">
      <w:start w:val="1"/>
      <w:numFmt w:val="bullet"/>
      <w:lvlText w:val=""/>
      <w:lvlJc w:val="left"/>
      <w:pPr>
        <w:tabs>
          <w:tab w:val="num" w:pos="4320"/>
        </w:tabs>
        <w:ind w:left="4320" w:hanging="360"/>
      </w:pPr>
      <w:rPr>
        <w:rFonts w:ascii="Wingdings" w:hAnsi="Wingdings" w:hint="default"/>
      </w:rPr>
    </w:lvl>
    <w:lvl w:ilvl="6" w:tplc="EBDA8730" w:tentative="1">
      <w:start w:val="1"/>
      <w:numFmt w:val="bullet"/>
      <w:lvlText w:val=""/>
      <w:lvlJc w:val="left"/>
      <w:pPr>
        <w:tabs>
          <w:tab w:val="num" w:pos="5040"/>
        </w:tabs>
        <w:ind w:left="5040" w:hanging="360"/>
      </w:pPr>
      <w:rPr>
        <w:rFonts w:ascii="Symbol" w:hAnsi="Symbol" w:hint="default"/>
      </w:rPr>
    </w:lvl>
    <w:lvl w:ilvl="7" w:tplc="A81EFE54" w:tentative="1">
      <w:start w:val="1"/>
      <w:numFmt w:val="bullet"/>
      <w:lvlText w:val="o"/>
      <w:lvlJc w:val="left"/>
      <w:pPr>
        <w:tabs>
          <w:tab w:val="num" w:pos="5760"/>
        </w:tabs>
        <w:ind w:left="5760" w:hanging="360"/>
      </w:pPr>
      <w:rPr>
        <w:rFonts w:ascii="Courier New" w:hAnsi="Courier New" w:cs="Courier New" w:hint="default"/>
      </w:rPr>
    </w:lvl>
    <w:lvl w:ilvl="8" w:tplc="73D670E2" w:tentative="1">
      <w:start w:val="1"/>
      <w:numFmt w:val="bullet"/>
      <w:lvlText w:val=""/>
      <w:lvlJc w:val="left"/>
      <w:pPr>
        <w:tabs>
          <w:tab w:val="num" w:pos="6480"/>
        </w:tabs>
        <w:ind w:left="6480" w:hanging="360"/>
      </w:pPr>
      <w:rPr>
        <w:rFonts w:ascii="Wingdings" w:hAnsi="Wingdings" w:hint="default"/>
      </w:rPr>
    </w:lvl>
  </w:abstractNum>
  <w:abstractNum w:abstractNumId="40" w15:restartNumberingAfterBreak="0">
    <w:nsid w:val="7893623D"/>
    <w:multiLevelType w:val="hybridMultilevel"/>
    <w:tmpl w:val="9CAE3F60"/>
    <w:lvl w:ilvl="0" w:tplc="240A000D">
      <w:start w:val="1"/>
      <w:numFmt w:val="bullet"/>
      <w:lvlText w:val=""/>
      <w:lvlJc w:val="left"/>
      <w:pPr>
        <w:ind w:left="1500" w:hanging="360"/>
      </w:pPr>
      <w:rPr>
        <w:rFonts w:ascii="Wingdings" w:hAnsi="Wingdings" w:hint="default"/>
      </w:rPr>
    </w:lvl>
    <w:lvl w:ilvl="1" w:tplc="240A0003">
      <w:start w:val="1"/>
      <w:numFmt w:val="bullet"/>
      <w:lvlText w:val="o"/>
      <w:lvlJc w:val="left"/>
      <w:pPr>
        <w:ind w:left="2220" w:hanging="360"/>
      </w:pPr>
      <w:rPr>
        <w:rFonts w:ascii="Courier New" w:hAnsi="Courier New" w:cs="Courier New" w:hint="default"/>
      </w:rPr>
    </w:lvl>
    <w:lvl w:ilvl="2" w:tplc="240A0005">
      <w:start w:val="1"/>
      <w:numFmt w:val="bullet"/>
      <w:lvlText w:val=""/>
      <w:lvlJc w:val="left"/>
      <w:pPr>
        <w:ind w:left="2940" w:hanging="360"/>
      </w:pPr>
      <w:rPr>
        <w:rFonts w:ascii="Wingdings" w:hAnsi="Wingdings" w:hint="default"/>
      </w:rPr>
    </w:lvl>
    <w:lvl w:ilvl="3" w:tplc="240A0001">
      <w:start w:val="1"/>
      <w:numFmt w:val="bullet"/>
      <w:lvlText w:val=""/>
      <w:lvlJc w:val="left"/>
      <w:pPr>
        <w:ind w:left="3660" w:hanging="360"/>
      </w:pPr>
      <w:rPr>
        <w:rFonts w:ascii="Symbol" w:hAnsi="Symbol" w:hint="default"/>
      </w:rPr>
    </w:lvl>
    <w:lvl w:ilvl="4" w:tplc="240A0003">
      <w:start w:val="1"/>
      <w:numFmt w:val="bullet"/>
      <w:lvlText w:val="o"/>
      <w:lvlJc w:val="left"/>
      <w:pPr>
        <w:ind w:left="4380" w:hanging="360"/>
      </w:pPr>
      <w:rPr>
        <w:rFonts w:ascii="Courier New" w:hAnsi="Courier New" w:cs="Courier New" w:hint="default"/>
      </w:rPr>
    </w:lvl>
    <w:lvl w:ilvl="5" w:tplc="240A0005">
      <w:start w:val="1"/>
      <w:numFmt w:val="bullet"/>
      <w:lvlText w:val=""/>
      <w:lvlJc w:val="left"/>
      <w:pPr>
        <w:ind w:left="5100" w:hanging="360"/>
      </w:pPr>
      <w:rPr>
        <w:rFonts w:ascii="Wingdings" w:hAnsi="Wingdings" w:hint="default"/>
      </w:rPr>
    </w:lvl>
    <w:lvl w:ilvl="6" w:tplc="240A0001">
      <w:start w:val="1"/>
      <w:numFmt w:val="bullet"/>
      <w:lvlText w:val=""/>
      <w:lvlJc w:val="left"/>
      <w:pPr>
        <w:ind w:left="5820" w:hanging="360"/>
      </w:pPr>
      <w:rPr>
        <w:rFonts w:ascii="Symbol" w:hAnsi="Symbol" w:hint="default"/>
      </w:rPr>
    </w:lvl>
    <w:lvl w:ilvl="7" w:tplc="240A0003">
      <w:start w:val="1"/>
      <w:numFmt w:val="bullet"/>
      <w:lvlText w:val="o"/>
      <w:lvlJc w:val="left"/>
      <w:pPr>
        <w:ind w:left="6540" w:hanging="360"/>
      </w:pPr>
      <w:rPr>
        <w:rFonts w:ascii="Courier New" w:hAnsi="Courier New" w:cs="Courier New" w:hint="default"/>
      </w:rPr>
    </w:lvl>
    <w:lvl w:ilvl="8" w:tplc="240A0005">
      <w:start w:val="1"/>
      <w:numFmt w:val="bullet"/>
      <w:lvlText w:val=""/>
      <w:lvlJc w:val="left"/>
      <w:pPr>
        <w:ind w:left="7260" w:hanging="360"/>
      </w:pPr>
      <w:rPr>
        <w:rFonts w:ascii="Wingdings" w:hAnsi="Wingdings" w:hint="default"/>
      </w:rPr>
    </w:lvl>
  </w:abstractNum>
  <w:abstractNum w:abstractNumId="41" w15:restartNumberingAfterBreak="0">
    <w:nsid w:val="78C85E34"/>
    <w:multiLevelType w:val="multilevel"/>
    <w:tmpl w:val="90768A68"/>
    <w:lvl w:ilvl="0">
      <w:start w:val="1"/>
      <w:numFmt w:val="decimal"/>
      <w:lvlText w:val="%1."/>
      <w:lvlJc w:val="left"/>
      <w:pPr>
        <w:ind w:left="360" w:hanging="360"/>
      </w:pPr>
      <w:rPr>
        <w:rFonts w:hint="default"/>
        <w:b/>
      </w:rPr>
    </w:lvl>
    <w:lvl w:ilvl="1">
      <w:start w:val="1"/>
      <w:numFmt w:val="decimal"/>
      <w:lvlText w:val="%1.%2."/>
      <w:lvlJc w:val="left"/>
      <w:pPr>
        <w:ind w:left="792" w:hanging="432"/>
      </w:pPr>
      <w:rPr>
        <w:rFonts w:hint="default"/>
        <w:b/>
      </w:rPr>
    </w:lvl>
    <w:lvl w:ilvl="2">
      <w:start w:val="1"/>
      <w:numFmt w:val="decimal"/>
      <w:lvlText w:val="%1.%2.%3."/>
      <w:lvlJc w:val="left"/>
      <w:pPr>
        <w:ind w:left="1224" w:hanging="504"/>
      </w:pPr>
      <w:rPr>
        <w:rFonts w:hint="default"/>
        <w:lang w:val="es-ES"/>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42" w15:restartNumberingAfterBreak="0">
    <w:nsid w:val="7A794026"/>
    <w:multiLevelType w:val="hybridMultilevel"/>
    <w:tmpl w:val="F9B09716"/>
    <w:lvl w:ilvl="0" w:tplc="240A0001">
      <w:start w:val="1"/>
      <w:numFmt w:val="bullet"/>
      <w:lvlText w:val=""/>
      <w:lvlJc w:val="left"/>
      <w:pPr>
        <w:tabs>
          <w:tab w:val="num" w:pos="720"/>
        </w:tabs>
        <w:ind w:left="720" w:hanging="360"/>
      </w:pPr>
      <w:rPr>
        <w:rFonts w:ascii="Symbol" w:hAnsi="Symbol" w:hint="default"/>
        <w:b w:val="0"/>
      </w:rPr>
    </w:lvl>
    <w:lvl w:ilvl="1" w:tplc="F5AEC05A">
      <w:numFmt w:val="bullet"/>
      <w:lvlText w:val="-"/>
      <w:lvlJc w:val="left"/>
      <w:pPr>
        <w:ind w:left="1440" w:hanging="360"/>
      </w:pPr>
      <w:rPr>
        <w:rFonts w:ascii="Verdana" w:eastAsia="Batang" w:hAnsi="Verdana" w:cs="Arial" w:hint="default"/>
      </w:rPr>
    </w:lvl>
    <w:lvl w:ilvl="2" w:tplc="240A0005" w:tentative="1">
      <w:start w:val="1"/>
      <w:numFmt w:val="bullet"/>
      <w:lvlText w:val=""/>
      <w:lvlJc w:val="left"/>
      <w:pPr>
        <w:ind w:left="2160" w:hanging="360"/>
      </w:pPr>
      <w:rPr>
        <w:rFonts w:ascii="Wingdings" w:hAnsi="Wingdings" w:hint="default"/>
      </w:rPr>
    </w:lvl>
    <w:lvl w:ilvl="3" w:tplc="240A0001" w:tentative="1">
      <w:start w:val="1"/>
      <w:numFmt w:val="bullet"/>
      <w:lvlText w:val=""/>
      <w:lvlJc w:val="left"/>
      <w:pPr>
        <w:ind w:left="2880" w:hanging="360"/>
      </w:pPr>
      <w:rPr>
        <w:rFonts w:ascii="Symbol" w:hAnsi="Symbol" w:hint="default"/>
      </w:rPr>
    </w:lvl>
    <w:lvl w:ilvl="4" w:tplc="240A0003" w:tentative="1">
      <w:start w:val="1"/>
      <w:numFmt w:val="bullet"/>
      <w:lvlText w:val="o"/>
      <w:lvlJc w:val="left"/>
      <w:pPr>
        <w:ind w:left="3600" w:hanging="360"/>
      </w:pPr>
      <w:rPr>
        <w:rFonts w:ascii="Courier New" w:hAnsi="Courier New" w:cs="Courier New" w:hint="default"/>
      </w:rPr>
    </w:lvl>
    <w:lvl w:ilvl="5" w:tplc="240A0005" w:tentative="1">
      <w:start w:val="1"/>
      <w:numFmt w:val="bullet"/>
      <w:lvlText w:val=""/>
      <w:lvlJc w:val="left"/>
      <w:pPr>
        <w:ind w:left="4320" w:hanging="360"/>
      </w:pPr>
      <w:rPr>
        <w:rFonts w:ascii="Wingdings" w:hAnsi="Wingdings" w:hint="default"/>
      </w:rPr>
    </w:lvl>
    <w:lvl w:ilvl="6" w:tplc="240A0001" w:tentative="1">
      <w:start w:val="1"/>
      <w:numFmt w:val="bullet"/>
      <w:lvlText w:val=""/>
      <w:lvlJc w:val="left"/>
      <w:pPr>
        <w:ind w:left="5040" w:hanging="360"/>
      </w:pPr>
      <w:rPr>
        <w:rFonts w:ascii="Symbol" w:hAnsi="Symbol" w:hint="default"/>
      </w:rPr>
    </w:lvl>
    <w:lvl w:ilvl="7" w:tplc="240A0003" w:tentative="1">
      <w:start w:val="1"/>
      <w:numFmt w:val="bullet"/>
      <w:lvlText w:val="o"/>
      <w:lvlJc w:val="left"/>
      <w:pPr>
        <w:ind w:left="5760" w:hanging="360"/>
      </w:pPr>
      <w:rPr>
        <w:rFonts w:ascii="Courier New" w:hAnsi="Courier New" w:cs="Courier New" w:hint="default"/>
      </w:rPr>
    </w:lvl>
    <w:lvl w:ilvl="8" w:tplc="240A0005" w:tentative="1">
      <w:start w:val="1"/>
      <w:numFmt w:val="bullet"/>
      <w:lvlText w:val=""/>
      <w:lvlJc w:val="left"/>
      <w:pPr>
        <w:ind w:left="6480" w:hanging="360"/>
      </w:pPr>
      <w:rPr>
        <w:rFonts w:ascii="Wingdings" w:hAnsi="Wingdings" w:hint="default"/>
      </w:rPr>
    </w:lvl>
  </w:abstractNum>
  <w:abstractNum w:abstractNumId="43" w15:restartNumberingAfterBreak="0">
    <w:nsid w:val="7ECD49E7"/>
    <w:multiLevelType w:val="hybridMultilevel"/>
    <w:tmpl w:val="BE44A954"/>
    <w:lvl w:ilvl="0" w:tplc="711CE094">
      <w:start w:val="1"/>
      <w:numFmt w:val="bullet"/>
      <w:lvlText w:val=""/>
      <w:lvlJc w:val="left"/>
      <w:pPr>
        <w:tabs>
          <w:tab w:val="num" w:pos="720"/>
        </w:tabs>
        <w:ind w:left="720" w:hanging="360"/>
      </w:pPr>
      <w:rPr>
        <w:rFonts w:ascii="Symbol" w:hAnsi="Symbol" w:hint="default"/>
        <w:color w:val="auto"/>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num w:numId="1">
    <w:abstractNumId w:val="43"/>
  </w:num>
  <w:num w:numId="2">
    <w:abstractNumId w:val="2"/>
  </w:num>
  <w:num w:numId="3">
    <w:abstractNumId w:val="17"/>
  </w:num>
  <w:num w:numId="4">
    <w:abstractNumId w:val="8"/>
  </w:num>
  <w:num w:numId="5">
    <w:abstractNumId w:val="9"/>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2"/>
  </w:num>
  <w:num w:numId="7">
    <w:abstractNumId w:val="40"/>
  </w:num>
  <w:num w:numId="8">
    <w:abstractNumId w:val="20"/>
  </w:num>
  <w:num w:numId="9">
    <w:abstractNumId w:val="5"/>
  </w:num>
  <w:num w:numId="10">
    <w:abstractNumId w:val="24"/>
  </w:num>
  <w:num w:numId="11">
    <w:abstractNumId w:val="38"/>
  </w:num>
  <w:num w:numId="12">
    <w:abstractNumId w:val="27"/>
  </w:num>
  <w:num w:numId="13">
    <w:abstractNumId w:val="4"/>
  </w:num>
  <w:num w:numId="14">
    <w:abstractNumId w:val="29"/>
  </w:num>
  <w:num w:numId="15">
    <w:abstractNumId w:val="41"/>
  </w:num>
  <w:num w:numId="16">
    <w:abstractNumId w:val="42"/>
  </w:num>
  <w:num w:numId="17">
    <w:abstractNumId w:val="11"/>
  </w:num>
  <w:num w:numId="18">
    <w:abstractNumId w:val="39"/>
  </w:num>
  <w:num w:numId="19">
    <w:abstractNumId w:val="25"/>
  </w:num>
  <w:num w:numId="20">
    <w:abstractNumId w:val="36"/>
  </w:num>
  <w:num w:numId="21">
    <w:abstractNumId w:val="0"/>
  </w:num>
  <w:num w:numId="22">
    <w:abstractNumId w:val="15"/>
  </w:num>
  <w:num w:numId="23">
    <w:abstractNumId w:val="28"/>
  </w:num>
  <w:num w:numId="24">
    <w:abstractNumId w:val="13"/>
  </w:num>
  <w:num w:numId="25">
    <w:abstractNumId w:val="16"/>
  </w:num>
  <w:num w:numId="26">
    <w:abstractNumId w:val="23"/>
  </w:num>
  <w:num w:numId="27">
    <w:abstractNumId w:val="6"/>
  </w:num>
  <w:num w:numId="28">
    <w:abstractNumId w:val="26"/>
  </w:num>
  <w:num w:numId="29">
    <w:abstractNumId w:val="22"/>
  </w:num>
  <w:num w:numId="30">
    <w:abstractNumId w:val="37"/>
  </w:num>
  <w:num w:numId="31">
    <w:abstractNumId w:val="32"/>
  </w:num>
  <w:num w:numId="32">
    <w:abstractNumId w:val="14"/>
  </w:num>
  <w:num w:numId="33">
    <w:abstractNumId w:val="7"/>
  </w:num>
  <w:num w:numId="34">
    <w:abstractNumId w:val="21"/>
  </w:num>
  <w:num w:numId="35">
    <w:abstractNumId w:val="18"/>
  </w:num>
  <w:num w:numId="36">
    <w:abstractNumId w:val="3"/>
  </w:num>
  <w:num w:numId="37">
    <w:abstractNumId w:val="10"/>
  </w:num>
  <w:num w:numId="38">
    <w:abstractNumId w:val="31"/>
  </w:num>
  <w:num w:numId="39">
    <w:abstractNumId w:val="19"/>
  </w:num>
  <w:num w:numId="40">
    <w:abstractNumId w:val="1"/>
  </w:num>
  <w:num w:numId="41">
    <w:abstractNumId w:val="30"/>
  </w:num>
  <w:num w:numId="42">
    <w:abstractNumId w:val="34"/>
  </w:num>
  <w:num w:numId="43">
    <w:abstractNumId w:val="35"/>
  </w:num>
  <w:num w:numId="44">
    <w:abstractNumId w:val="33"/>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20"/>
  <w:defaultTabStop w:val="708"/>
  <w:hyphenationZone w:val="425"/>
  <w:characterSpacingControl w:val="doNotCompress"/>
  <w:hdrShapeDefaults>
    <o:shapedefaults v:ext="edit" spidmax="2049" fill="f" fillcolor="white" stroke="f">
      <v:fill color="white" on="f"/>
      <v:stroke on="f"/>
    </o:shapedefaults>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E02D1"/>
    <w:rsid w:val="000005D3"/>
    <w:rsid w:val="000006CA"/>
    <w:rsid w:val="00000B15"/>
    <w:rsid w:val="00002D83"/>
    <w:rsid w:val="00003016"/>
    <w:rsid w:val="0000311A"/>
    <w:rsid w:val="00003405"/>
    <w:rsid w:val="00003987"/>
    <w:rsid w:val="00003AAE"/>
    <w:rsid w:val="00004548"/>
    <w:rsid w:val="000045D1"/>
    <w:rsid w:val="00005600"/>
    <w:rsid w:val="0000571F"/>
    <w:rsid w:val="000065A0"/>
    <w:rsid w:val="00007233"/>
    <w:rsid w:val="00007969"/>
    <w:rsid w:val="00007CA3"/>
    <w:rsid w:val="00011332"/>
    <w:rsid w:val="00011548"/>
    <w:rsid w:val="00011903"/>
    <w:rsid w:val="00011B74"/>
    <w:rsid w:val="00011FE8"/>
    <w:rsid w:val="00012557"/>
    <w:rsid w:val="00012B79"/>
    <w:rsid w:val="00012E0B"/>
    <w:rsid w:val="00014757"/>
    <w:rsid w:val="00014B37"/>
    <w:rsid w:val="00014D0C"/>
    <w:rsid w:val="0001605D"/>
    <w:rsid w:val="000164D5"/>
    <w:rsid w:val="00016D79"/>
    <w:rsid w:val="00017BF2"/>
    <w:rsid w:val="00017DA6"/>
    <w:rsid w:val="00017DAE"/>
    <w:rsid w:val="00020017"/>
    <w:rsid w:val="00020102"/>
    <w:rsid w:val="00021182"/>
    <w:rsid w:val="00022097"/>
    <w:rsid w:val="0002233C"/>
    <w:rsid w:val="000228A0"/>
    <w:rsid w:val="00023715"/>
    <w:rsid w:val="00023C3B"/>
    <w:rsid w:val="00023EC1"/>
    <w:rsid w:val="00024AD6"/>
    <w:rsid w:val="00025114"/>
    <w:rsid w:val="000252D1"/>
    <w:rsid w:val="00025F20"/>
    <w:rsid w:val="000269F6"/>
    <w:rsid w:val="000277A6"/>
    <w:rsid w:val="0003066E"/>
    <w:rsid w:val="000331D1"/>
    <w:rsid w:val="0003350E"/>
    <w:rsid w:val="0003534D"/>
    <w:rsid w:val="000356C1"/>
    <w:rsid w:val="00035FCF"/>
    <w:rsid w:val="000360C7"/>
    <w:rsid w:val="000365AF"/>
    <w:rsid w:val="00036616"/>
    <w:rsid w:val="000369BD"/>
    <w:rsid w:val="00037152"/>
    <w:rsid w:val="00037C42"/>
    <w:rsid w:val="000409E8"/>
    <w:rsid w:val="0004120A"/>
    <w:rsid w:val="00042CC0"/>
    <w:rsid w:val="0004383F"/>
    <w:rsid w:val="000438D6"/>
    <w:rsid w:val="00043B8C"/>
    <w:rsid w:val="00044AA6"/>
    <w:rsid w:val="00045012"/>
    <w:rsid w:val="00045806"/>
    <w:rsid w:val="00045D11"/>
    <w:rsid w:val="00046846"/>
    <w:rsid w:val="0005036B"/>
    <w:rsid w:val="000503D1"/>
    <w:rsid w:val="00051799"/>
    <w:rsid w:val="00051BA2"/>
    <w:rsid w:val="00051BBB"/>
    <w:rsid w:val="000520EC"/>
    <w:rsid w:val="000523C6"/>
    <w:rsid w:val="00052A8A"/>
    <w:rsid w:val="00054B43"/>
    <w:rsid w:val="000555C2"/>
    <w:rsid w:val="00055CEA"/>
    <w:rsid w:val="00057276"/>
    <w:rsid w:val="000576A3"/>
    <w:rsid w:val="00061DEF"/>
    <w:rsid w:val="0006217D"/>
    <w:rsid w:val="00062251"/>
    <w:rsid w:val="0006247B"/>
    <w:rsid w:val="00064363"/>
    <w:rsid w:val="000646DC"/>
    <w:rsid w:val="00064B9B"/>
    <w:rsid w:val="000654E7"/>
    <w:rsid w:val="00065817"/>
    <w:rsid w:val="0007149F"/>
    <w:rsid w:val="00072515"/>
    <w:rsid w:val="000728E6"/>
    <w:rsid w:val="00072F59"/>
    <w:rsid w:val="000732B2"/>
    <w:rsid w:val="0007360B"/>
    <w:rsid w:val="00074171"/>
    <w:rsid w:val="0007420D"/>
    <w:rsid w:val="00074ABD"/>
    <w:rsid w:val="00074C87"/>
    <w:rsid w:val="00074E5D"/>
    <w:rsid w:val="00075982"/>
    <w:rsid w:val="00076FE3"/>
    <w:rsid w:val="00077AF5"/>
    <w:rsid w:val="00080137"/>
    <w:rsid w:val="0008172F"/>
    <w:rsid w:val="00083268"/>
    <w:rsid w:val="0008383F"/>
    <w:rsid w:val="0008475F"/>
    <w:rsid w:val="000854CA"/>
    <w:rsid w:val="000864FC"/>
    <w:rsid w:val="00086735"/>
    <w:rsid w:val="00086988"/>
    <w:rsid w:val="00086BE6"/>
    <w:rsid w:val="0009149F"/>
    <w:rsid w:val="000914CB"/>
    <w:rsid w:val="00091EAC"/>
    <w:rsid w:val="000921D1"/>
    <w:rsid w:val="00092360"/>
    <w:rsid w:val="000928AF"/>
    <w:rsid w:val="000931D9"/>
    <w:rsid w:val="00093B0D"/>
    <w:rsid w:val="000965F9"/>
    <w:rsid w:val="000A00D7"/>
    <w:rsid w:val="000A26FE"/>
    <w:rsid w:val="000A30EA"/>
    <w:rsid w:val="000A3223"/>
    <w:rsid w:val="000A3813"/>
    <w:rsid w:val="000A46B1"/>
    <w:rsid w:val="000A4766"/>
    <w:rsid w:val="000A4E9E"/>
    <w:rsid w:val="000A5164"/>
    <w:rsid w:val="000A5F91"/>
    <w:rsid w:val="000A776F"/>
    <w:rsid w:val="000B09DE"/>
    <w:rsid w:val="000B2AB8"/>
    <w:rsid w:val="000B2EFF"/>
    <w:rsid w:val="000B3203"/>
    <w:rsid w:val="000B44DE"/>
    <w:rsid w:val="000B5E69"/>
    <w:rsid w:val="000B6B0A"/>
    <w:rsid w:val="000B6B54"/>
    <w:rsid w:val="000B73D3"/>
    <w:rsid w:val="000C110C"/>
    <w:rsid w:val="000C1330"/>
    <w:rsid w:val="000C1762"/>
    <w:rsid w:val="000C17DD"/>
    <w:rsid w:val="000C2374"/>
    <w:rsid w:val="000C2396"/>
    <w:rsid w:val="000C60DD"/>
    <w:rsid w:val="000C67A6"/>
    <w:rsid w:val="000C71F8"/>
    <w:rsid w:val="000C77DC"/>
    <w:rsid w:val="000D0D7C"/>
    <w:rsid w:val="000D1534"/>
    <w:rsid w:val="000D1970"/>
    <w:rsid w:val="000D1F3A"/>
    <w:rsid w:val="000D268F"/>
    <w:rsid w:val="000D3633"/>
    <w:rsid w:val="000D3994"/>
    <w:rsid w:val="000D3E09"/>
    <w:rsid w:val="000D3EB3"/>
    <w:rsid w:val="000D7DD5"/>
    <w:rsid w:val="000E0385"/>
    <w:rsid w:val="000E08A4"/>
    <w:rsid w:val="000E0A82"/>
    <w:rsid w:val="000E105B"/>
    <w:rsid w:val="000E28DE"/>
    <w:rsid w:val="000E3BC9"/>
    <w:rsid w:val="000E3C00"/>
    <w:rsid w:val="000E4B67"/>
    <w:rsid w:val="000E61A7"/>
    <w:rsid w:val="000F0222"/>
    <w:rsid w:val="000F1527"/>
    <w:rsid w:val="000F2FEF"/>
    <w:rsid w:val="000F30AA"/>
    <w:rsid w:val="000F3751"/>
    <w:rsid w:val="000F4061"/>
    <w:rsid w:val="000F4CF0"/>
    <w:rsid w:val="000F60EB"/>
    <w:rsid w:val="000F6EAD"/>
    <w:rsid w:val="000F7792"/>
    <w:rsid w:val="001013DB"/>
    <w:rsid w:val="00101B6A"/>
    <w:rsid w:val="00101C3F"/>
    <w:rsid w:val="00103961"/>
    <w:rsid w:val="001041B0"/>
    <w:rsid w:val="00104354"/>
    <w:rsid w:val="00104892"/>
    <w:rsid w:val="00105698"/>
    <w:rsid w:val="00106CBB"/>
    <w:rsid w:val="00107170"/>
    <w:rsid w:val="00107B9F"/>
    <w:rsid w:val="00107D4F"/>
    <w:rsid w:val="00110B18"/>
    <w:rsid w:val="001112BB"/>
    <w:rsid w:val="00111331"/>
    <w:rsid w:val="00111B48"/>
    <w:rsid w:val="00111EA2"/>
    <w:rsid w:val="001127D8"/>
    <w:rsid w:val="00112A89"/>
    <w:rsid w:val="00112D22"/>
    <w:rsid w:val="00113308"/>
    <w:rsid w:val="00113606"/>
    <w:rsid w:val="001152BB"/>
    <w:rsid w:val="00120E92"/>
    <w:rsid w:val="00121161"/>
    <w:rsid w:val="00121691"/>
    <w:rsid w:val="00121753"/>
    <w:rsid w:val="00121E67"/>
    <w:rsid w:val="00122146"/>
    <w:rsid w:val="001222FA"/>
    <w:rsid w:val="0012325E"/>
    <w:rsid w:val="00123537"/>
    <w:rsid w:val="001256B6"/>
    <w:rsid w:val="00126550"/>
    <w:rsid w:val="00126C85"/>
    <w:rsid w:val="00130177"/>
    <w:rsid w:val="001307F1"/>
    <w:rsid w:val="0013210A"/>
    <w:rsid w:val="00132F0B"/>
    <w:rsid w:val="00132F7B"/>
    <w:rsid w:val="0013315A"/>
    <w:rsid w:val="001332C1"/>
    <w:rsid w:val="0013369A"/>
    <w:rsid w:val="00133878"/>
    <w:rsid w:val="00133A21"/>
    <w:rsid w:val="00133B7C"/>
    <w:rsid w:val="00133E75"/>
    <w:rsid w:val="00134565"/>
    <w:rsid w:val="00135CAB"/>
    <w:rsid w:val="001369E7"/>
    <w:rsid w:val="0014087B"/>
    <w:rsid w:val="00140DB2"/>
    <w:rsid w:val="00141A65"/>
    <w:rsid w:val="00141ACB"/>
    <w:rsid w:val="00142DAF"/>
    <w:rsid w:val="0014368A"/>
    <w:rsid w:val="0014368E"/>
    <w:rsid w:val="00144310"/>
    <w:rsid w:val="00145C48"/>
    <w:rsid w:val="00145F90"/>
    <w:rsid w:val="00146015"/>
    <w:rsid w:val="00147218"/>
    <w:rsid w:val="001500DE"/>
    <w:rsid w:val="00150169"/>
    <w:rsid w:val="001508BE"/>
    <w:rsid w:val="00150B66"/>
    <w:rsid w:val="001523D5"/>
    <w:rsid w:val="00152443"/>
    <w:rsid w:val="0015334D"/>
    <w:rsid w:val="00155F47"/>
    <w:rsid w:val="00156569"/>
    <w:rsid w:val="0015656C"/>
    <w:rsid w:val="00157225"/>
    <w:rsid w:val="00157B98"/>
    <w:rsid w:val="00161E27"/>
    <w:rsid w:val="001620D9"/>
    <w:rsid w:val="00163D59"/>
    <w:rsid w:val="0016464F"/>
    <w:rsid w:val="0016560B"/>
    <w:rsid w:val="00170C3F"/>
    <w:rsid w:val="00172950"/>
    <w:rsid w:val="00173416"/>
    <w:rsid w:val="0017409C"/>
    <w:rsid w:val="0017437D"/>
    <w:rsid w:val="001743C1"/>
    <w:rsid w:val="00174CE3"/>
    <w:rsid w:val="001750C2"/>
    <w:rsid w:val="001750DB"/>
    <w:rsid w:val="00175408"/>
    <w:rsid w:val="001755CD"/>
    <w:rsid w:val="00175AD0"/>
    <w:rsid w:val="0017712C"/>
    <w:rsid w:val="00177268"/>
    <w:rsid w:val="00177AF7"/>
    <w:rsid w:val="00177B06"/>
    <w:rsid w:val="00180552"/>
    <w:rsid w:val="0018088A"/>
    <w:rsid w:val="00182282"/>
    <w:rsid w:val="00182DFF"/>
    <w:rsid w:val="001836D0"/>
    <w:rsid w:val="00183EF5"/>
    <w:rsid w:val="00184746"/>
    <w:rsid w:val="00184EF3"/>
    <w:rsid w:val="00185881"/>
    <w:rsid w:val="001859ED"/>
    <w:rsid w:val="00185C7B"/>
    <w:rsid w:val="00185E7E"/>
    <w:rsid w:val="00186311"/>
    <w:rsid w:val="00186483"/>
    <w:rsid w:val="001865AB"/>
    <w:rsid w:val="00190065"/>
    <w:rsid w:val="00191841"/>
    <w:rsid w:val="00192603"/>
    <w:rsid w:val="00192A17"/>
    <w:rsid w:val="001930E6"/>
    <w:rsid w:val="001951E2"/>
    <w:rsid w:val="001956A8"/>
    <w:rsid w:val="00195D1E"/>
    <w:rsid w:val="00196B18"/>
    <w:rsid w:val="00197891"/>
    <w:rsid w:val="001A074A"/>
    <w:rsid w:val="001A0E0F"/>
    <w:rsid w:val="001A0E9D"/>
    <w:rsid w:val="001A10E6"/>
    <w:rsid w:val="001A113A"/>
    <w:rsid w:val="001A1788"/>
    <w:rsid w:val="001A2CAA"/>
    <w:rsid w:val="001A3274"/>
    <w:rsid w:val="001A3290"/>
    <w:rsid w:val="001A3B7A"/>
    <w:rsid w:val="001A4F6A"/>
    <w:rsid w:val="001A5D7E"/>
    <w:rsid w:val="001A6268"/>
    <w:rsid w:val="001A6C09"/>
    <w:rsid w:val="001B0A6A"/>
    <w:rsid w:val="001B1AB6"/>
    <w:rsid w:val="001B2B29"/>
    <w:rsid w:val="001B4176"/>
    <w:rsid w:val="001B5323"/>
    <w:rsid w:val="001B564B"/>
    <w:rsid w:val="001B67A8"/>
    <w:rsid w:val="001B6B19"/>
    <w:rsid w:val="001B6C79"/>
    <w:rsid w:val="001C1C7F"/>
    <w:rsid w:val="001C2CAB"/>
    <w:rsid w:val="001C386D"/>
    <w:rsid w:val="001C44F5"/>
    <w:rsid w:val="001C5266"/>
    <w:rsid w:val="001C5AFE"/>
    <w:rsid w:val="001C5C6F"/>
    <w:rsid w:val="001C5FC8"/>
    <w:rsid w:val="001C79A2"/>
    <w:rsid w:val="001C7CE3"/>
    <w:rsid w:val="001D00F2"/>
    <w:rsid w:val="001D04E3"/>
    <w:rsid w:val="001D1060"/>
    <w:rsid w:val="001D25E4"/>
    <w:rsid w:val="001D2A66"/>
    <w:rsid w:val="001D311E"/>
    <w:rsid w:val="001D346F"/>
    <w:rsid w:val="001D36F4"/>
    <w:rsid w:val="001D4029"/>
    <w:rsid w:val="001D4450"/>
    <w:rsid w:val="001D5627"/>
    <w:rsid w:val="001D568B"/>
    <w:rsid w:val="001D6559"/>
    <w:rsid w:val="001D66B5"/>
    <w:rsid w:val="001D6EFF"/>
    <w:rsid w:val="001D7FF9"/>
    <w:rsid w:val="001E04F0"/>
    <w:rsid w:val="001E0573"/>
    <w:rsid w:val="001E0ABA"/>
    <w:rsid w:val="001E1CC4"/>
    <w:rsid w:val="001E3A72"/>
    <w:rsid w:val="001E49B3"/>
    <w:rsid w:val="001E5E95"/>
    <w:rsid w:val="001E7655"/>
    <w:rsid w:val="001F0DA2"/>
    <w:rsid w:val="001F0EDB"/>
    <w:rsid w:val="001F114B"/>
    <w:rsid w:val="001F1AD3"/>
    <w:rsid w:val="001F1BB9"/>
    <w:rsid w:val="001F1D92"/>
    <w:rsid w:val="001F309B"/>
    <w:rsid w:val="001F4458"/>
    <w:rsid w:val="001F46CC"/>
    <w:rsid w:val="001F474F"/>
    <w:rsid w:val="001F6156"/>
    <w:rsid w:val="001F6B02"/>
    <w:rsid w:val="001F6D82"/>
    <w:rsid w:val="001F73A7"/>
    <w:rsid w:val="001F76B7"/>
    <w:rsid w:val="00201069"/>
    <w:rsid w:val="00201869"/>
    <w:rsid w:val="00201999"/>
    <w:rsid w:val="00201B52"/>
    <w:rsid w:val="00201EFC"/>
    <w:rsid w:val="00202D8D"/>
    <w:rsid w:val="002032E8"/>
    <w:rsid w:val="00203468"/>
    <w:rsid w:val="00203C8C"/>
    <w:rsid w:val="00204996"/>
    <w:rsid w:val="002053FF"/>
    <w:rsid w:val="002077A3"/>
    <w:rsid w:val="00210390"/>
    <w:rsid w:val="00211C8C"/>
    <w:rsid w:val="00211CA5"/>
    <w:rsid w:val="002131A1"/>
    <w:rsid w:val="002147BC"/>
    <w:rsid w:val="0021610C"/>
    <w:rsid w:val="00217569"/>
    <w:rsid w:val="00217B40"/>
    <w:rsid w:val="002207BE"/>
    <w:rsid w:val="00220F87"/>
    <w:rsid w:val="00222E15"/>
    <w:rsid w:val="0022580D"/>
    <w:rsid w:val="00226388"/>
    <w:rsid w:val="00226E39"/>
    <w:rsid w:val="00230AD1"/>
    <w:rsid w:val="00231B37"/>
    <w:rsid w:val="002332BB"/>
    <w:rsid w:val="002338C0"/>
    <w:rsid w:val="00235F0B"/>
    <w:rsid w:val="00236D62"/>
    <w:rsid w:val="00237A86"/>
    <w:rsid w:val="00237F31"/>
    <w:rsid w:val="0024011D"/>
    <w:rsid w:val="002402FB"/>
    <w:rsid w:val="002409B6"/>
    <w:rsid w:val="002421DC"/>
    <w:rsid w:val="00242437"/>
    <w:rsid w:val="002426A0"/>
    <w:rsid w:val="00242C13"/>
    <w:rsid w:val="00243C0E"/>
    <w:rsid w:val="00243E37"/>
    <w:rsid w:val="00244570"/>
    <w:rsid w:val="00245441"/>
    <w:rsid w:val="00246967"/>
    <w:rsid w:val="00247040"/>
    <w:rsid w:val="00247E73"/>
    <w:rsid w:val="00250A8E"/>
    <w:rsid w:val="00251740"/>
    <w:rsid w:val="002517A6"/>
    <w:rsid w:val="0025187E"/>
    <w:rsid w:val="00251EAC"/>
    <w:rsid w:val="002525E8"/>
    <w:rsid w:val="002526BB"/>
    <w:rsid w:val="00253531"/>
    <w:rsid w:val="00253FD8"/>
    <w:rsid w:val="002550C5"/>
    <w:rsid w:val="00255CFD"/>
    <w:rsid w:val="0025609A"/>
    <w:rsid w:val="002569BC"/>
    <w:rsid w:val="00257A6B"/>
    <w:rsid w:val="0026061D"/>
    <w:rsid w:val="00260956"/>
    <w:rsid w:val="0026166B"/>
    <w:rsid w:val="002630C5"/>
    <w:rsid w:val="00263205"/>
    <w:rsid w:val="00263387"/>
    <w:rsid w:val="00263527"/>
    <w:rsid w:val="0026395D"/>
    <w:rsid w:val="00263C89"/>
    <w:rsid w:val="002643F4"/>
    <w:rsid w:val="0026468F"/>
    <w:rsid w:val="002658DA"/>
    <w:rsid w:val="0026654F"/>
    <w:rsid w:val="00266C36"/>
    <w:rsid w:val="00267BBF"/>
    <w:rsid w:val="0027216B"/>
    <w:rsid w:val="002721DF"/>
    <w:rsid w:val="00272EED"/>
    <w:rsid w:val="0027456F"/>
    <w:rsid w:val="002745B4"/>
    <w:rsid w:val="00274EDC"/>
    <w:rsid w:val="00275101"/>
    <w:rsid w:val="00275862"/>
    <w:rsid w:val="002776FB"/>
    <w:rsid w:val="002778FF"/>
    <w:rsid w:val="00280233"/>
    <w:rsid w:val="002804F8"/>
    <w:rsid w:val="00281DFE"/>
    <w:rsid w:val="00282AFE"/>
    <w:rsid w:val="00282C69"/>
    <w:rsid w:val="002832C4"/>
    <w:rsid w:val="00283A95"/>
    <w:rsid w:val="00283E4B"/>
    <w:rsid w:val="002841E7"/>
    <w:rsid w:val="00284443"/>
    <w:rsid w:val="002847EB"/>
    <w:rsid w:val="002869CA"/>
    <w:rsid w:val="002872F5"/>
    <w:rsid w:val="0029025A"/>
    <w:rsid w:val="00291408"/>
    <w:rsid w:val="002937D2"/>
    <w:rsid w:val="00293AE9"/>
    <w:rsid w:val="00293C73"/>
    <w:rsid w:val="00295ECC"/>
    <w:rsid w:val="002960B8"/>
    <w:rsid w:val="002967C3"/>
    <w:rsid w:val="00296C0B"/>
    <w:rsid w:val="00296CF2"/>
    <w:rsid w:val="00296D1D"/>
    <w:rsid w:val="002A0557"/>
    <w:rsid w:val="002A073E"/>
    <w:rsid w:val="002A1008"/>
    <w:rsid w:val="002A1243"/>
    <w:rsid w:val="002A1316"/>
    <w:rsid w:val="002A206B"/>
    <w:rsid w:val="002A23A5"/>
    <w:rsid w:val="002A24E4"/>
    <w:rsid w:val="002A483A"/>
    <w:rsid w:val="002A4858"/>
    <w:rsid w:val="002A493D"/>
    <w:rsid w:val="002A4F6E"/>
    <w:rsid w:val="002A50D6"/>
    <w:rsid w:val="002A5CB4"/>
    <w:rsid w:val="002A640B"/>
    <w:rsid w:val="002A6526"/>
    <w:rsid w:val="002A6F34"/>
    <w:rsid w:val="002A72CE"/>
    <w:rsid w:val="002A7EE0"/>
    <w:rsid w:val="002B0507"/>
    <w:rsid w:val="002B0ED5"/>
    <w:rsid w:val="002B10B5"/>
    <w:rsid w:val="002B3DF3"/>
    <w:rsid w:val="002B3EFD"/>
    <w:rsid w:val="002B5788"/>
    <w:rsid w:val="002C097B"/>
    <w:rsid w:val="002C0A5B"/>
    <w:rsid w:val="002C1074"/>
    <w:rsid w:val="002C28BC"/>
    <w:rsid w:val="002C3565"/>
    <w:rsid w:val="002C484C"/>
    <w:rsid w:val="002C7A00"/>
    <w:rsid w:val="002C7D9E"/>
    <w:rsid w:val="002D03C4"/>
    <w:rsid w:val="002D0B90"/>
    <w:rsid w:val="002D1BFC"/>
    <w:rsid w:val="002D1F61"/>
    <w:rsid w:val="002D28BC"/>
    <w:rsid w:val="002D2CCA"/>
    <w:rsid w:val="002D35CF"/>
    <w:rsid w:val="002D4D79"/>
    <w:rsid w:val="002D5CF4"/>
    <w:rsid w:val="002D60C5"/>
    <w:rsid w:val="002D6172"/>
    <w:rsid w:val="002D6490"/>
    <w:rsid w:val="002D67F8"/>
    <w:rsid w:val="002D744B"/>
    <w:rsid w:val="002D759D"/>
    <w:rsid w:val="002D7859"/>
    <w:rsid w:val="002D7AB2"/>
    <w:rsid w:val="002E0002"/>
    <w:rsid w:val="002E090D"/>
    <w:rsid w:val="002E0B63"/>
    <w:rsid w:val="002E0C9B"/>
    <w:rsid w:val="002E0F8A"/>
    <w:rsid w:val="002E1D55"/>
    <w:rsid w:val="002E3C3B"/>
    <w:rsid w:val="002E463D"/>
    <w:rsid w:val="002E4EA8"/>
    <w:rsid w:val="002E6E0F"/>
    <w:rsid w:val="002E72F2"/>
    <w:rsid w:val="002F286F"/>
    <w:rsid w:val="002F2B03"/>
    <w:rsid w:val="002F38B0"/>
    <w:rsid w:val="002F4014"/>
    <w:rsid w:val="002F47DF"/>
    <w:rsid w:val="002F4B43"/>
    <w:rsid w:val="002F4F7D"/>
    <w:rsid w:val="00301DE9"/>
    <w:rsid w:val="003021FC"/>
    <w:rsid w:val="00303606"/>
    <w:rsid w:val="0030460F"/>
    <w:rsid w:val="00305FB9"/>
    <w:rsid w:val="00306001"/>
    <w:rsid w:val="00310BE3"/>
    <w:rsid w:val="00311187"/>
    <w:rsid w:val="0031129B"/>
    <w:rsid w:val="00312E5D"/>
    <w:rsid w:val="00313783"/>
    <w:rsid w:val="00313DCC"/>
    <w:rsid w:val="00314012"/>
    <w:rsid w:val="0031585A"/>
    <w:rsid w:val="0031615E"/>
    <w:rsid w:val="00316318"/>
    <w:rsid w:val="003200FA"/>
    <w:rsid w:val="00320851"/>
    <w:rsid w:val="003209B1"/>
    <w:rsid w:val="00320A72"/>
    <w:rsid w:val="00327477"/>
    <w:rsid w:val="00327BD4"/>
    <w:rsid w:val="00327C7B"/>
    <w:rsid w:val="0033006C"/>
    <w:rsid w:val="00330228"/>
    <w:rsid w:val="00330F7B"/>
    <w:rsid w:val="0033140A"/>
    <w:rsid w:val="00332404"/>
    <w:rsid w:val="003325B1"/>
    <w:rsid w:val="003329F3"/>
    <w:rsid w:val="00333745"/>
    <w:rsid w:val="00333825"/>
    <w:rsid w:val="0033441B"/>
    <w:rsid w:val="003345C4"/>
    <w:rsid w:val="0033520A"/>
    <w:rsid w:val="0033547E"/>
    <w:rsid w:val="00335B82"/>
    <w:rsid w:val="0033772A"/>
    <w:rsid w:val="003424AE"/>
    <w:rsid w:val="00342622"/>
    <w:rsid w:val="00342DFE"/>
    <w:rsid w:val="0034339D"/>
    <w:rsid w:val="003438AC"/>
    <w:rsid w:val="0034588E"/>
    <w:rsid w:val="00345895"/>
    <w:rsid w:val="00346BA0"/>
    <w:rsid w:val="00347348"/>
    <w:rsid w:val="003475C2"/>
    <w:rsid w:val="00347F50"/>
    <w:rsid w:val="00350700"/>
    <w:rsid w:val="0035079C"/>
    <w:rsid w:val="00351DF6"/>
    <w:rsid w:val="003521A4"/>
    <w:rsid w:val="003541F6"/>
    <w:rsid w:val="003545F3"/>
    <w:rsid w:val="00354E9A"/>
    <w:rsid w:val="00356693"/>
    <w:rsid w:val="003569F5"/>
    <w:rsid w:val="003574DE"/>
    <w:rsid w:val="003609F7"/>
    <w:rsid w:val="00360AF9"/>
    <w:rsid w:val="00360F78"/>
    <w:rsid w:val="00361438"/>
    <w:rsid w:val="0036156F"/>
    <w:rsid w:val="00361B20"/>
    <w:rsid w:val="00361ECE"/>
    <w:rsid w:val="003645BD"/>
    <w:rsid w:val="0036475C"/>
    <w:rsid w:val="00366360"/>
    <w:rsid w:val="003664F9"/>
    <w:rsid w:val="0036697F"/>
    <w:rsid w:val="003705C9"/>
    <w:rsid w:val="003713EA"/>
    <w:rsid w:val="00372540"/>
    <w:rsid w:val="003731DF"/>
    <w:rsid w:val="003732B7"/>
    <w:rsid w:val="003733D9"/>
    <w:rsid w:val="00376285"/>
    <w:rsid w:val="003763C8"/>
    <w:rsid w:val="00376596"/>
    <w:rsid w:val="00376F86"/>
    <w:rsid w:val="00377450"/>
    <w:rsid w:val="00377B5C"/>
    <w:rsid w:val="00380190"/>
    <w:rsid w:val="003801C7"/>
    <w:rsid w:val="003805C4"/>
    <w:rsid w:val="00380EEE"/>
    <w:rsid w:val="003829D6"/>
    <w:rsid w:val="00383DF1"/>
    <w:rsid w:val="003842D0"/>
    <w:rsid w:val="00384611"/>
    <w:rsid w:val="00385701"/>
    <w:rsid w:val="00385ECC"/>
    <w:rsid w:val="0038610C"/>
    <w:rsid w:val="0038654D"/>
    <w:rsid w:val="00386906"/>
    <w:rsid w:val="00387E34"/>
    <w:rsid w:val="003912CE"/>
    <w:rsid w:val="00391EBF"/>
    <w:rsid w:val="00392708"/>
    <w:rsid w:val="003928CA"/>
    <w:rsid w:val="00394FB6"/>
    <w:rsid w:val="003959DF"/>
    <w:rsid w:val="00395CB5"/>
    <w:rsid w:val="0039607A"/>
    <w:rsid w:val="0039689A"/>
    <w:rsid w:val="00396DCE"/>
    <w:rsid w:val="00396EE3"/>
    <w:rsid w:val="00397864"/>
    <w:rsid w:val="003A0E4F"/>
    <w:rsid w:val="003A13BD"/>
    <w:rsid w:val="003A18A8"/>
    <w:rsid w:val="003A1BD2"/>
    <w:rsid w:val="003A2978"/>
    <w:rsid w:val="003A2DBF"/>
    <w:rsid w:val="003A2F7E"/>
    <w:rsid w:val="003A38A5"/>
    <w:rsid w:val="003A3C16"/>
    <w:rsid w:val="003A4474"/>
    <w:rsid w:val="003A4640"/>
    <w:rsid w:val="003A4C6A"/>
    <w:rsid w:val="003A7373"/>
    <w:rsid w:val="003A7EA3"/>
    <w:rsid w:val="003B0272"/>
    <w:rsid w:val="003B0C62"/>
    <w:rsid w:val="003B216D"/>
    <w:rsid w:val="003B223F"/>
    <w:rsid w:val="003B232E"/>
    <w:rsid w:val="003B3A14"/>
    <w:rsid w:val="003B3D87"/>
    <w:rsid w:val="003B3F1A"/>
    <w:rsid w:val="003B5000"/>
    <w:rsid w:val="003B5510"/>
    <w:rsid w:val="003B5F02"/>
    <w:rsid w:val="003B5F16"/>
    <w:rsid w:val="003C2752"/>
    <w:rsid w:val="003C374C"/>
    <w:rsid w:val="003C423E"/>
    <w:rsid w:val="003C4FE0"/>
    <w:rsid w:val="003C52A9"/>
    <w:rsid w:val="003C6128"/>
    <w:rsid w:val="003C64AF"/>
    <w:rsid w:val="003C7D33"/>
    <w:rsid w:val="003D0AE3"/>
    <w:rsid w:val="003D0BF4"/>
    <w:rsid w:val="003D106B"/>
    <w:rsid w:val="003D122B"/>
    <w:rsid w:val="003D1E37"/>
    <w:rsid w:val="003D29F9"/>
    <w:rsid w:val="003D78F8"/>
    <w:rsid w:val="003D79E6"/>
    <w:rsid w:val="003D7ABA"/>
    <w:rsid w:val="003E1F77"/>
    <w:rsid w:val="003E1F90"/>
    <w:rsid w:val="003E2727"/>
    <w:rsid w:val="003E48F3"/>
    <w:rsid w:val="003E4C80"/>
    <w:rsid w:val="003E4FF9"/>
    <w:rsid w:val="003E5699"/>
    <w:rsid w:val="003E572D"/>
    <w:rsid w:val="003E5ED8"/>
    <w:rsid w:val="003E7BE5"/>
    <w:rsid w:val="003E7DC4"/>
    <w:rsid w:val="003F1955"/>
    <w:rsid w:val="003F1DED"/>
    <w:rsid w:val="003F5C9D"/>
    <w:rsid w:val="003F602A"/>
    <w:rsid w:val="003F6B96"/>
    <w:rsid w:val="003F7AE7"/>
    <w:rsid w:val="004010DD"/>
    <w:rsid w:val="00402460"/>
    <w:rsid w:val="004025EA"/>
    <w:rsid w:val="00402DEE"/>
    <w:rsid w:val="00403889"/>
    <w:rsid w:val="00403C2B"/>
    <w:rsid w:val="00403FDC"/>
    <w:rsid w:val="0040490B"/>
    <w:rsid w:val="00407692"/>
    <w:rsid w:val="00411C6D"/>
    <w:rsid w:val="00412CA0"/>
    <w:rsid w:val="00413C52"/>
    <w:rsid w:val="00415272"/>
    <w:rsid w:val="00416282"/>
    <w:rsid w:val="00416EAB"/>
    <w:rsid w:val="00416F83"/>
    <w:rsid w:val="0041769D"/>
    <w:rsid w:val="00420AF5"/>
    <w:rsid w:val="004217A8"/>
    <w:rsid w:val="00421BD9"/>
    <w:rsid w:val="00422728"/>
    <w:rsid w:val="00423AB6"/>
    <w:rsid w:val="00424F7D"/>
    <w:rsid w:val="0042551F"/>
    <w:rsid w:val="00425D53"/>
    <w:rsid w:val="004266FE"/>
    <w:rsid w:val="0042711A"/>
    <w:rsid w:val="0042752D"/>
    <w:rsid w:val="00430091"/>
    <w:rsid w:val="0043077E"/>
    <w:rsid w:val="004314CC"/>
    <w:rsid w:val="00435D7E"/>
    <w:rsid w:val="004370D8"/>
    <w:rsid w:val="0043783A"/>
    <w:rsid w:val="0044022E"/>
    <w:rsid w:val="0044181D"/>
    <w:rsid w:val="004420DB"/>
    <w:rsid w:val="0044262C"/>
    <w:rsid w:val="0044282A"/>
    <w:rsid w:val="00442FE1"/>
    <w:rsid w:val="00445768"/>
    <w:rsid w:val="004468C0"/>
    <w:rsid w:val="00447390"/>
    <w:rsid w:val="00450566"/>
    <w:rsid w:val="00450906"/>
    <w:rsid w:val="00450BF8"/>
    <w:rsid w:val="004516F6"/>
    <w:rsid w:val="004519DC"/>
    <w:rsid w:val="0045301A"/>
    <w:rsid w:val="00453322"/>
    <w:rsid w:val="00454E4E"/>
    <w:rsid w:val="00455B7B"/>
    <w:rsid w:val="00456AC8"/>
    <w:rsid w:val="00462BFA"/>
    <w:rsid w:val="0046361A"/>
    <w:rsid w:val="004647D2"/>
    <w:rsid w:val="004648D4"/>
    <w:rsid w:val="00464F2B"/>
    <w:rsid w:val="004665AB"/>
    <w:rsid w:val="004668B8"/>
    <w:rsid w:val="00467AF2"/>
    <w:rsid w:val="00470E6F"/>
    <w:rsid w:val="00470EE1"/>
    <w:rsid w:val="00471024"/>
    <w:rsid w:val="0047289E"/>
    <w:rsid w:val="004755FE"/>
    <w:rsid w:val="004764CA"/>
    <w:rsid w:val="00476899"/>
    <w:rsid w:val="00477064"/>
    <w:rsid w:val="0047770E"/>
    <w:rsid w:val="00477B28"/>
    <w:rsid w:val="00477FC6"/>
    <w:rsid w:val="0048003F"/>
    <w:rsid w:val="00480656"/>
    <w:rsid w:val="00480B80"/>
    <w:rsid w:val="004812B8"/>
    <w:rsid w:val="0048168D"/>
    <w:rsid w:val="0048283E"/>
    <w:rsid w:val="00482FCF"/>
    <w:rsid w:val="004840D5"/>
    <w:rsid w:val="00485460"/>
    <w:rsid w:val="00485494"/>
    <w:rsid w:val="004857E5"/>
    <w:rsid w:val="00485B2E"/>
    <w:rsid w:val="00485CB8"/>
    <w:rsid w:val="004861CD"/>
    <w:rsid w:val="00487026"/>
    <w:rsid w:val="004875BE"/>
    <w:rsid w:val="00487D8A"/>
    <w:rsid w:val="00490D25"/>
    <w:rsid w:val="00490F92"/>
    <w:rsid w:val="0049144F"/>
    <w:rsid w:val="004918EE"/>
    <w:rsid w:val="004922B7"/>
    <w:rsid w:val="00492337"/>
    <w:rsid w:val="004935FF"/>
    <w:rsid w:val="00493949"/>
    <w:rsid w:val="00494F91"/>
    <w:rsid w:val="00495248"/>
    <w:rsid w:val="00495F8F"/>
    <w:rsid w:val="0049793E"/>
    <w:rsid w:val="0049795F"/>
    <w:rsid w:val="004A13F3"/>
    <w:rsid w:val="004A2BE3"/>
    <w:rsid w:val="004A3F85"/>
    <w:rsid w:val="004A4900"/>
    <w:rsid w:val="004A4D99"/>
    <w:rsid w:val="004A4DA7"/>
    <w:rsid w:val="004A629A"/>
    <w:rsid w:val="004A63C0"/>
    <w:rsid w:val="004A6C3E"/>
    <w:rsid w:val="004B221E"/>
    <w:rsid w:val="004B2754"/>
    <w:rsid w:val="004B2A47"/>
    <w:rsid w:val="004B2C3D"/>
    <w:rsid w:val="004B37E8"/>
    <w:rsid w:val="004B4001"/>
    <w:rsid w:val="004B4DB3"/>
    <w:rsid w:val="004B52E5"/>
    <w:rsid w:val="004B5619"/>
    <w:rsid w:val="004B67AB"/>
    <w:rsid w:val="004B7B75"/>
    <w:rsid w:val="004C0E3C"/>
    <w:rsid w:val="004C1C33"/>
    <w:rsid w:val="004C2A09"/>
    <w:rsid w:val="004C2D84"/>
    <w:rsid w:val="004C338D"/>
    <w:rsid w:val="004C446B"/>
    <w:rsid w:val="004C4B82"/>
    <w:rsid w:val="004C53C5"/>
    <w:rsid w:val="004C5BB5"/>
    <w:rsid w:val="004C60CB"/>
    <w:rsid w:val="004C61DD"/>
    <w:rsid w:val="004C6C24"/>
    <w:rsid w:val="004C717E"/>
    <w:rsid w:val="004C73A2"/>
    <w:rsid w:val="004C7498"/>
    <w:rsid w:val="004D0836"/>
    <w:rsid w:val="004D08E9"/>
    <w:rsid w:val="004D12DC"/>
    <w:rsid w:val="004D1756"/>
    <w:rsid w:val="004D26D3"/>
    <w:rsid w:val="004D3DBC"/>
    <w:rsid w:val="004D58B9"/>
    <w:rsid w:val="004D5B46"/>
    <w:rsid w:val="004D6CEC"/>
    <w:rsid w:val="004D7781"/>
    <w:rsid w:val="004D7BA1"/>
    <w:rsid w:val="004E051A"/>
    <w:rsid w:val="004E05D9"/>
    <w:rsid w:val="004E0986"/>
    <w:rsid w:val="004E0B40"/>
    <w:rsid w:val="004E0DCF"/>
    <w:rsid w:val="004E24E6"/>
    <w:rsid w:val="004E3288"/>
    <w:rsid w:val="004E330E"/>
    <w:rsid w:val="004E4D7F"/>
    <w:rsid w:val="004E4E39"/>
    <w:rsid w:val="004E516E"/>
    <w:rsid w:val="004E63E1"/>
    <w:rsid w:val="004F042C"/>
    <w:rsid w:val="004F0839"/>
    <w:rsid w:val="004F0E2F"/>
    <w:rsid w:val="004F261A"/>
    <w:rsid w:val="004F338D"/>
    <w:rsid w:val="004F3611"/>
    <w:rsid w:val="004F4BF0"/>
    <w:rsid w:val="004F4E6B"/>
    <w:rsid w:val="004F5ACB"/>
    <w:rsid w:val="004F685C"/>
    <w:rsid w:val="004F72ED"/>
    <w:rsid w:val="004F746C"/>
    <w:rsid w:val="00500EAD"/>
    <w:rsid w:val="005019C5"/>
    <w:rsid w:val="00502796"/>
    <w:rsid w:val="00502A92"/>
    <w:rsid w:val="00502FBA"/>
    <w:rsid w:val="00503D89"/>
    <w:rsid w:val="0050472B"/>
    <w:rsid w:val="00505D2C"/>
    <w:rsid w:val="005063D8"/>
    <w:rsid w:val="00512A0A"/>
    <w:rsid w:val="00513711"/>
    <w:rsid w:val="00513856"/>
    <w:rsid w:val="00514E78"/>
    <w:rsid w:val="005156C5"/>
    <w:rsid w:val="00516B08"/>
    <w:rsid w:val="00517318"/>
    <w:rsid w:val="005176D3"/>
    <w:rsid w:val="00520164"/>
    <w:rsid w:val="005203B7"/>
    <w:rsid w:val="005206BE"/>
    <w:rsid w:val="0052178A"/>
    <w:rsid w:val="00521EE5"/>
    <w:rsid w:val="0052270B"/>
    <w:rsid w:val="00523199"/>
    <w:rsid w:val="00523B27"/>
    <w:rsid w:val="005240F0"/>
    <w:rsid w:val="00524DB1"/>
    <w:rsid w:val="0052591D"/>
    <w:rsid w:val="00525ACE"/>
    <w:rsid w:val="005269F4"/>
    <w:rsid w:val="005271AD"/>
    <w:rsid w:val="00527897"/>
    <w:rsid w:val="00531332"/>
    <w:rsid w:val="00531829"/>
    <w:rsid w:val="00531E02"/>
    <w:rsid w:val="00532FA8"/>
    <w:rsid w:val="005335E9"/>
    <w:rsid w:val="00534E0C"/>
    <w:rsid w:val="0053555B"/>
    <w:rsid w:val="00536014"/>
    <w:rsid w:val="005378A7"/>
    <w:rsid w:val="00537EC2"/>
    <w:rsid w:val="00540873"/>
    <w:rsid w:val="00540B3C"/>
    <w:rsid w:val="00541750"/>
    <w:rsid w:val="00541C8B"/>
    <w:rsid w:val="00541EBD"/>
    <w:rsid w:val="00542D26"/>
    <w:rsid w:val="00543819"/>
    <w:rsid w:val="00544F15"/>
    <w:rsid w:val="005453E9"/>
    <w:rsid w:val="0054694E"/>
    <w:rsid w:val="00546D52"/>
    <w:rsid w:val="00547033"/>
    <w:rsid w:val="00547DF5"/>
    <w:rsid w:val="00550825"/>
    <w:rsid w:val="005517B5"/>
    <w:rsid w:val="00551987"/>
    <w:rsid w:val="00552950"/>
    <w:rsid w:val="0055392F"/>
    <w:rsid w:val="00553E10"/>
    <w:rsid w:val="00554D79"/>
    <w:rsid w:val="00554DC1"/>
    <w:rsid w:val="00560BC2"/>
    <w:rsid w:val="00560BD0"/>
    <w:rsid w:val="00561DBA"/>
    <w:rsid w:val="00562B84"/>
    <w:rsid w:val="00562C54"/>
    <w:rsid w:val="0056321F"/>
    <w:rsid w:val="00563B97"/>
    <w:rsid w:val="00563C81"/>
    <w:rsid w:val="00563CBF"/>
    <w:rsid w:val="005646CC"/>
    <w:rsid w:val="00565032"/>
    <w:rsid w:val="00566401"/>
    <w:rsid w:val="0056653B"/>
    <w:rsid w:val="005665AC"/>
    <w:rsid w:val="00566820"/>
    <w:rsid w:val="005669D8"/>
    <w:rsid w:val="00566D86"/>
    <w:rsid w:val="00567059"/>
    <w:rsid w:val="005673E7"/>
    <w:rsid w:val="005673F5"/>
    <w:rsid w:val="00570E2C"/>
    <w:rsid w:val="0057370A"/>
    <w:rsid w:val="00574827"/>
    <w:rsid w:val="00574EF3"/>
    <w:rsid w:val="00574FDD"/>
    <w:rsid w:val="00575171"/>
    <w:rsid w:val="00575D0F"/>
    <w:rsid w:val="005762D8"/>
    <w:rsid w:val="00576865"/>
    <w:rsid w:val="00576C6B"/>
    <w:rsid w:val="0058075D"/>
    <w:rsid w:val="005811CF"/>
    <w:rsid w:val="0058272B"/>
    <w:rsid w:val="00582DF0"/>
    <w:rsid w:val="00583713"/>
    <w:rsid w:val="00584E0A"/>
    <w:rsid w:val="00585ED3"/>
    <w:rsid w:val="00585F8D"/>
    <w:rsid w:val="00586316"/>
    <w:rsid w:val="00586449"/>
    <w:rsid w:val="0059043B"/>
    <w:rsid w:val="00591879"/>
    <w:rsid w:val="005926B7"/>
    <w:rsid w:val="005928CD"/>
    <w:rsid w:val="00592AEE"/>
    <w:rsid w:val="00592FBE"/>
    <w:rsid w:val="00593ACE"/>
    <w:rsid w:val="005945CB"/>
    <w:rsid w:val="00594774"/>
    <w:rsid w:val="00594C6D"/>
    <w:rsid w:val="00595285"/>
    <w:rsid w:val="005A08FB"/>
    <w:rsid w:val="005A1284"/>
    <w:rsid w:val="005A1E2B"/>
    <w:rsid w:val="005A2CCB"/>
    <w:rsid w:val="005A3333"/>
    <w:rsid w:val="005A48BA"/>
    <w:rsid w:val="005A5AE7"/>
    <w:rsid w:val="005A7721"/>
    <w:rsid w:val="005A7DF4"/>
    <w:rsid w:val="005B0FBF"/>
    <w:rsid w:val="005B1AC7"/>
    <w:rsid w:val="005B2A77"/>
    <w:rsid w:val="005B4A2F"/>
    <w:rsid w:val="005B4BD8"/>
    <w:rsid w:val="005B59F7"/>
    <w:rsid w:val="005B744E"/>
    <w:rsid w:val="005B7D53"/>
    <w:rsid w:val="005B7EAB"/>
    <w:rsid w:val="005C033A"/>
    <w:rsid w:val="005C21AE"/>
    <w:rsid w:val="005C21B6"/>
    <w:rsid w:val="005C2512"/>
    <w:rsid w:val="005C2E17"/>
    <w:rsid w:val="005C4ACE"/>
    <w:rsid w:val="005C558B"/>
    <w:rsid w:val="005C5BA7"/>
    <w:rsid w:val="005C5EE3"/>
    <w:rsid w:val="005C6920"/>
    <w:rsid w:val="005C6CF9"/>
    <w:rsid w:val="005C79F7"/>
    <w:rsid w:val="005D086C"/>
    <w:rsid w:val="005D0DB2"/>
    <w:rsid w:val="005D2636"/>
    <w:rsid w:val="005D2C0B"/>
    <w:rsid w:val="005D3201"/>
    <w:rsid w:val="005D3676"/>
    <w:rsid w:val="005D3946"/>
    <w:rsid w:val="005D54CB"/>
    <w:rsid w:val="005D5690"/>
    <w:rsid w:val="005D6825"/>
    <w:rsid w:val="005D6910"/>
    <w:rsid w:val="005E0D6F"/>
    <w:rsid w:val="005E1AF9"/>
    <w:rsid w:val="005E3700"/>
    <w:rsid w:val="005E51A0"/>
    <w:rsid w:val="005E7217"/>
    <w:rsid w:val="005F0634"/>
    <w:rsid w:val="005F0CF5"/>
    <w:rsid w:val="005F1B3A"/>
    <w:rsid w:val="005F1D3B"/>
    <w:rsid w:val="005F23CD"/>
    <w:rsid w:val="005F2919"/>
    <w:rsid w:val="005F313F"/>
    <w:rsid w:val="005F36A3"/>
    <w:rsid w:val="005F3C28"/>
    <w:rsid w:val="005F3C79"/>
    <w:rsid w:val="005F57CC"/>
    <w:rsid w:val="005F5DF3"/>
    <w:rsid w:val="005F64B3"/>
    <w:rsid w:val="005F65F9"/>
    <w:rsid w:val="005F6B51"/>
    <w:rsid w:val="005F7523"/>
    <w:rsid w:val="00600576"/>
    <w:rsid w:val="006005BD"/>
    <w:rsid w:val="00600E10"/>
    <w:rsid w:val="006010D4"/>
    <w:rsid w:val="0060208B"/>
    <w:rsid w:val="00602D6F"/>
    <w:rsid w:val="006041DA"/>
    <w:rsid w:val="006065FD"/>
    <w:rsid w:val="00606BAB"/>
    <w:rsid w:val="00606ED1"/>
    <w:rsid w:val="0060747D"/>
    <w:rsid w:val="00607755"/>
    <w:rsid w:val="006105B6"/>
    <w:rsid w:val="00610B2C"/>
    <w:rsid w:val="00610B77"/>
    <w:rsid w:val="00610C47"/>
    <w:rsid w:val="00613586"/>
    <w:rsid w:val="0061402B"/>
    <w:rsid w:val="00614EDF"/>
    <w:rsid w:val="00615048"/>
    <w:rsid w:val="00617AD6"/>
    <w:rsid w:val="00620225"/>
    <w:rsid w:val="00620DE5"/>
    <w:rsid w:val="00621A4A"/>
    <w:rsid w:val="00624007"/>
    <w:rsid w:val="00624E64"/>
    <w:rsid w:val="00625CC9"/>
    <w:rsid w:val="0062632B"/>
    <w:rsid w:val="006264B1"/>
    <w:rsid w:val="00626CA9"/>
    <w:rsid w:val="00626DE1"/>
    <w:rsid w:val="00627653"/>
    <w:rsid w:val="00627828"/>
    <w:rsid w:val="006303C9"/>
    <w:rsid w:val="006310D0"/>
    <w:rsid w:val="00631111"/>
    <w:rsid w:val="00631156"/>
    <w:rsid w:val="006312A5"/>
    <w:rsid w:val="00631C9D"/>
    <w:rsid w:val="00631ED3"/>
    <w:rsid w:val="0063449F"/>
    <w:rsid w:val="00635142"/>
    <w:rsid w:val="00636FDC"/>
    <w:rsid w:val="00641C7B"/>
    <w:rsid w:val="00641CFE"/>
    <w:rsid w:val="00642AE2"/>
    <w:rsid w:val="006430B1"/>
    <w:rsid w:val="00643886"/>
    <w:rsid w:val="00645590"/>
    <w:rsid w:val="00645963"/>
    <w:rsid w:val="00646966"/>
    <w:rsid w:val="006470F3"/>
    <w:rsid w:val="00650FD9"/>
    <w:rsid w:val="006512A4"/>
    <w:rsid w:val="006518C4"/>
    <w:rsid w:val="00651900"/>
    <w:rsid w:val="0065194B"/>
    <w:rsid w:val="00651B1C"/>
    <w:rsid w:val="00651ED1"/>
    <w:rsid w:val="0065234E"/>
    <w:rsid w:val="0065269F"/>
    <w:rsid w:val="006528FD"/>
    <w:rsid w:val="0065299D"/>
    <w:rsid w:val="006537A3"/>
    <w:rsid w:val="00653AFF"/>
    <w:rsid w:val="006554F1"/>
    <w:rsid w:val="00657D76"/>
    <w:rsid w:val="00662424"/>
    <w:rsid w:val="0066431C"/>
    <w:rsid w:val="00665735"/>
    <w:rsid w:val="00665C4F"/>
    <w:rsid w:val="006674C1"/>
    <w:rsid w:val="00670E9E"/>
    <w:rsid w:val="00673FF6"/>
    <w:rsid w:val="00674131"/>
    <w:rsid w:val="00674CFE"/>
    <w:rsid w:val="00674E88"/>
    <w:rsid w:val="00674F79"/>
    <w:rsid w:val="006756F2"/>
    <w:rsid w:val="0067588C"/>
    <w:rsid w:val="006760C7"/>
    <w:rsid w:val="00676400"/>
    <w:rsid w:val="006774B9"/>
    <w:rsid w:val="006778B9"/>
    <w:rsid w:val="00677996"/>
    <w:rsid w:val="006810C9"/>
    <w:rsid w:val="00681242"/>
    <w:rsid w:val="0068134F"/>
    <w:rsid w:val="00681B55"/>
    <w:rsid w:val="006827C3"/>
    <w:rsid w:val="00683D58"/>
    <w:rsid w:val="0068425B"/>
    <w:rsid w:val="0068516F"/>
    <w:rsid w:val="0068535B"/>
    <w:rsid w:val="006859ED"/>
    <w:rsid w:val="00685B42"/>
    <w:rsid w:val="00685E90"/>
    <w:rsid w:val="00686571"/>
    <w:rsid w:val="00691C60"/>
    <w:rsid w:val="00692E57"/>
    <w:rsid w:val="0069408F"/>
    <w:rsid w:val="006962EB"/>
    <w:rsid w:val="006968F2"/>
    <w:rsid w:val="00696F62"/>
    <w:rsid w:val="00696F7D"/>
    <w:rsid w:val="00697445"/>
    <w:rsid w:val="00697978"/>
    <w:rsid w:val="006A1934"/>
    <w:rsid w:val="006A1EE8"/>
    <w:rsid w:val="006A21E0"/>
    <w:rsid w:val="006A2445"/>
    <w:rsid w:val="006A2D58"/>
    <w:rsid w:val="006A403D"/>
    <w:rsid w:val="006A470D"/>
    <w:rsid w:val="006A5385"/>
    <w:rsid w:val="006A560B"/>
    <w:rsid w:val="006A5FAE"/>
    <w:rsid w:val="006A711E"/>
    <w:rsid w:val="006A73D4"/>
    <w:rsid w:val="006A7414"/>
    <w:rsid w:val="006B0D28"/>
    <w:rsid w:val="006B1CD3"/>
    <w:rsid w:val="006B3905"/>
    <w:rsid w:val="006B3BAC"/>
    <w:rsid w:val="006B4FFE"/>
    <w:rsid w:val="006B683D"/>
    <w:rsid w:val="006C01A5"/>
    <w:rsid w:val="006C01D6"/>
    <w:rsid w:val="006C0528"/>
    <w:rsid w:val="006C06C6"/>
    <w:rsid w:val="006C1367"/>
    <w:rsid w:val="006C1B48"/>
    <w:rsid w:val="006C1EAF"/>
    <w:rsid w:val="006C39AC"/>
    <w:rsid w:val="006C49D3"/>
    <w:rsid w:val="006C67F0"/>
    <w:rsid w:val="006C7311"/>
    <w:rsid w:val="006D0476"/>
    <w:rsid w:val="006D1180"/>
    <w:rsid w:val="006D1614"/>
    <w:rsid w:val="006D265F"/>
    <w:rsid w:val="006D2D31"/>
    <w:rsid w:val="006D33FF"/>
    <w:rsid w:val="006D46E6"/>
    <w:rsid w:val="006D46F6"/>
    <w:rsid w:val="006D4DE2"/>
    <w:rsid w:val="006D54CD"/>
    <w:rsid w:val="006D6257"/>
    <w:rsid w:val="006D62F0"/>
    <w:rsid w:val="006D70DE"/>
    <w:rsid w:val="006D7144"/>
    <w:rsid w:val="006D727B"/>
    <w:rsid w:val="006D73EB"/>
    <w:rsid w:val="006D7526"/>
    <w:rsid w:val="006D7711"/>
    <w:rsid w:val="006D7B7A"/>
    <w:rsid w:val="006E091B"/>
    <w:rsid w:val="006E0C6F"/>
    <w:rsid w:val="006E11EE"/>
    <w:rsid w:val="006E1AB4"/>
    <w:rsid w:val="006E209E"/>
    <w:rsid w:val="006E22CF"/>
    <w:rsid w:val="006E2A6E"/>
    <w:rsid w:val="006E3432"/>
    <w:rsid w:val="006E3BF7"/>
    <w:rsid w:val="006E454C"/>
    <w:rsid w:val="006E626F"/>
    <w:rsid w:val="006E6D30"/>
    <w:rsid w:val="006E7809"/>
    <w:rsid w:val="006E7E89"/>
    <w:rsid w:val="006F0242"/>
    <w:rsid w:val="006F107C"/>
    <w:rsid w:val="006F1141"/>
    <w:rsid w:val="006F15FD"/>
    <w:rsid w:val="006F32FC"/>
    <w:rsid w:val="006F3E84"/>
    <w:rsid w:val="006F46B4"/>
    <w:rsid w:val="006F7574"/>
    <w:rsid w:val="006F7BA1"/>
    <w:rsid w:val="0070036F"/>
    <w:rsid w:val="00700AFE"/>
    <w:rsid w:val="00700FFB"/>
    <w:rsid w:val="007016AA"/>
    <w:rsid w:val="007025B4"/>
    <w:rsid w:val="007026DA"/>
    <w:rsid w:val="00702F21"/>
    <w:rsid w:val="00703DFA"/>
    <w:rsid w:val="00704B9B"/>
    <w:rsid w:val="007052B6"/>
    <w:rsid w:val="00706260"/>
    <w:rsid w:val="00706724"/>
    <w:rsid w:val="00710039"/>
    <w:rsid w:val="00710B22"/>
    <w:rsid w:val="00710EC2"/>
    <w:rsid w:val="007110EE"/>
    <w:rsid w:val="0071135E"/>
    <w:rsid w:val="007116A5"/>
    <w:rsid w:val="00712141"/>
    <w:rsid w:val="00713643"/>
    <w:rsid w:val="007143A7"/>
    <w:rsid w:val="00716519"/>
    <w:rsid w:val="00720760"/>
    <w:rsid w:val="00722DC2"/>
    <w:rsid w:val="00723795"/>
    <w:rsid w:val="00724163"/>
    <w:rsid w:val="00724BF7"/>
    <w:rsid w:val="00726196"/>
    <w:rsid w:val="0072691C"/>
    <w:rsid w:val="00727B8F"/>
    <w:rsid w:val="00731657"/>
    <w:rsid w:val="0073261C"/>
    <w:rsid w:val="00732746"/>
    <w:rsid w:val="0073484F"/>
    <w:rsid w:val="0074004A"/>
    <w:rsid w:val="00740458"/>
    <w:rsid w:val="007410BE"/>
    <w:rsid w:val="00741B16"/>
    <w:rsid w:val="007427F4"/>
    <w:rsid w:val="00743553"/>
    <w:rsid w:val="00743FD8"/>
    <w:rsid w:val="00744338"/>
    <w:rsid w:val="00744418"/>
    <w:rsid w:val="007444B6"/>
    <w:rsid w:val="00744780"/>
    <w:rsid w:val="0074674A"/>
    <w:rsid w:val="0075069C"/>
    <w:rsid w:val="0075126C"/>
    <w:rsid w:val="007515CC"/>
    <w:rsid w:val="0075194E"/>
    <w:rsid w:val="007519BA"/>
    <w:rsid w:val="00751EE7"/>
    <w:rsid w:val="00752269"/>
    <w:rsid w:val="0075313F"/>
    <w:rsid w:val="0075360A"/>
    <w:rsid w:val="00754848"/>
    <w:rsid w:val="00756055"/>
    <w:rsid w:val="007563D1"/>
    <w:rsid w:val="00756505"/>
    <w:rsid w:val="00756C3E"/>
    <w:rsid w:val="007570F7"/>
    <w:rsid w:val="007571CB"/>
    <w:rsid w:val="007579A2"/>
    <w:rsid w:val="00760126"/>
    <w:rsid w:val="007605B3"/>
    <w:rsid w:val="007608E2"/>
    <w:rsid w:val="007619A7"/>
    <w:rsid w:val="00761C36"/>
    <w:rsid w:val="00762881"/>
    <w:rsid w:val="0076411E"/>
    <w:rsid w:val="00764560"/>
    <w:rsid w:val="007653FB"/>
    <w:rsid w:val="00765F7F"/>
    <w:rsid w:val="00766275"/>
    <w:rsid w:val="00766BB1"/>
    <w:rsid w:val="007702DB"/>
    <w:rsid w:val="0077105E"/>
    <w:rsid w:val="00771345"/>
    <w:rsid w:val="00771350"/>
    <w:rsid w:val="007717B5"/>
    <w:rsid w:val="00771EE1"/>
    <w:rsid w:val="00772F7C"/>
    <w:rsid w:val="007740EB"/>
    <w:rsid w:val="0077413D"/>
    <w:rsid w:val="00775214"/>
    <w:rsid w:val="007763C6"/>
    <w:rsid w:val="00777BE4"/>
    <w:rsid w:val="00780115"/>
    <w:rsid w:val="007805BF"/>
    <w:rsid w:val="007805FA"/>
    <w:rsid w:val="00780F77"/>
    <w:rsid w:val="00781A51"/>
    <w:rsid w:val="007822F0"/>
    <w:rsid w:val="00782ED8"/>
    <w:rsid w:val="00783281"/>
    <w:rsid w:val="00783370"/>
    <w:rsid w:val="007836AE"/>
    <w:rsid w:val="00783D60"/>
    <w:rsid w:val="00783F31"/>
    <w:rsid w:val="00784024"/>
    <w:rsid w:val="00784DB8"/>
    <w:rsid w:val="00785051"/>
    <w:rsid w:val="00785B99"/>
    <w:rsid w:val="00785FBE"/>
    <w:rsid w:val="00792198"/>
    <w:rsid w:val="00792817"/>
    <w:rsid w:val="00793792"/>
    <w:rsid w:val="00793CD8"/>
    <w:rsid w:val="00794115"/>
    <w:rsid w:val="007943D3"/>
    <w:rsid w:val="00795001"/>
    <w:rsid w:val="007A0C12"/>
    <w:rsid w:val="007A1495"/>
    <w:rsid w:val="007A27CC"/>
    <w:rsid w:val="007A2EED"/>
    <w:rsid w:val="007A3F80"/>
    <w:rsid w:val="007A4CF6"/>
    <w:rsid w:val="007A60FC"/>
    <w:rsid w:val="007A6C07"/>
    <w:rsid w:val="007B0558"/>
    <w:rsid w:val="007B0879"/>
    <w:rsid w:val="007B0D14"/>
    <w:rsid w:val="007B1454"/>
    <w:rsid w:val="007B1735"/>
    <w:rsid w:val="007B1EAE"/>
    <w:rsid w:val="007B2DC1"/>
    <w:rsid w:val="007B2FAE"/>
    <w:rsid w:val="007B350A"/>
    <w:rsid w:val="007B3683"/>
    <w:rsid w:val="007B38AC"/>
    <w:rsid w:val="007B3DE4"/>
    <w:rsid w:val="007B458C"/>
    <w:rsid w:val="007B4D81"/>
    <w:rsid w:val="007B573E"/>
    <w:rsid w:val="007B5B79"/>
    <w:rsid w:val="007B6BA4"/>
    <w:rsid w:val="007B778A"/>
    <w:rsid w:val="007C0FB1"/>
    <w:rsid w:val="007C26E9"/>
    <w:rsid w:val="007C2784"/>
    <w:rsid w:val="007C2ADE"/>
    <w:rsid w:val="007C3AB2"/>
    <w:rsid w:val="007C4192"/>
    <w:rsid w:val="007C466A"/>
    <w:rsid w:val="007C55DC"/>
    <w:rsid w:val="007C5E2A"/>
    <w:rsid w:val="007C607A"/>
    <w:rsid w:val="007C75FF"/>
    <w:rsid w:val="007C792B"/>
    <w:rsid w:val="007C79BE"/>
    <w:rsid w:val="007C79FD"/>
    <w:rsid w:val="007D1708"/>
    <w:rsid w:val="007D2F5C"/>
    <w:rsid w:val="007D3565"/>
    <w:rsid w:val="007D3934"/>
    <w:rsid w:val="007D49A9"/>
    <w:rsid w:val="007D60A3"/>
    <w:rsid w:val="007D68AA"/>
    <w:rsid w:val="007D72E0"/>
    <w:rsid w:val="007D79F4"/>
    <w:rsid w:val="007D7BCC"/>
    <w:rsid w:val="007E0898"/>
    <w:rsid w:val="007E0C3B"/>
    <w:rsid w:val="007E149E"/>
    <w:rsid w:val="007E1967"/>
    <w:rsid w:val="007E1A91"/>
    <w:rsid w:val="007E24C8"/>
    <w:rsid w:val="007E2A34"/>
    <w:rsid w:val="007E2F06"/>
    <w:rsid w:val="007E3883"/>
    <w:rsid w:val="007E4516"/>
    <w:rsid w:val="007E4742"/>
    <w:rsid w:val="007E490E"/>
    <w:rsid w:val="007E4C2D"/>
    <w:rsid w:val="007E4ED7"/>
    <w:rsid w:val="007E5445"/>
    <w:rsid w:val="007E6C9D"/>
    <w:rsid w:val="007E75F9"/>
    <w:rsid w:val="007F0293"/>
    <w:rsid w:val="007F035E"/>
    <w:rsid w:val="007F05BC"/>
    <w:rsid w:val="007F0684"/>
    <w:rsid w:val="007F0CA9"/>
    <w:rsid w:val="007F0D24"/>
    <w:rsid w:val="007F1568"/>
    <w:rsid w:val="007F1A5A"/>
    <w:rsid w:val="007F1EAB"/>
    <w:rsid w:val="007F1F91"/>
    <w:rsid w:val="007F1FA0"/>
    <w:rsid w:val="007F27E2"/>
    <w:rsid w:val="007F3A22"/>
    <w:rsid w:val="007F4303"/>
    <w:rsid w:val="007F43A0"/>
    <w:rsid w:val="007F46E6"/>
    <w:rsid w:val="007F52A3"/>
    <w:rsid w:val="007F630A"/>
    <w:rsid w:val="007F669D"/>
    <w:rsid w:val="007F6C0D"/>
    <w:rsid w:val="007F6D45"/>
    <w:rsid w:val="00800A7F"/>
    <w:rsid w:val="008028AD"/>
    <w:rsid w:val="00802C9C"/>
    <w:rsid w:val="0080305E"/>
    <w:rsid w:val="00803410"/>
    <w:rsid w:val="008034C3"/>
    <w:rsid w:val="0080388F"/>
    <w:rsid w:val="0080394B"/>
    <w:rsid w:val="00804E16"/>
    <w:rsid w:val="00805913"/>
    <w:rsid w:val="00805A76"/>
    <w:rsid w:val="00805D74"/>
    <w:rsid w:val="0080606C"/>
    <w:rsid w:val="008060C4"/>
    <w:rsid w:val="00806EB0"/>
    <w:rsid w:val="008079F6"/>
    <w:rsid w:val="00807F27"/>
    <w:rsid w:val="00811F18"/>
    <w:rsid w:val="00812F77"/>
    <w:rsid w:val="008130A6"/>
    <w:rsid w:val="008131E3"/>
    <w:rsid w:val="00815BE5"/>
    <w:rsid w:val="00816C3C"/>
    <w:rsid w:val="00817C5D"/>
    <w:rsid w:val="00817CA1"/>
    <w:rsid w:val="008203B2"/>
    <w:rsid w:val="008221CC"/>
    <w:rsid w:val="00822344"/>
    <w:rsid w:val="0082250C"/>
    <w:rsid w:val="008225A1"/>
    <w:rsid w:val="00824B18"/>
    <w:rsid w:val="0082569F"/>
    <w:rsid w:val="00825C66"/>
    <w:rsid w:val="00825D09"/>
    <w:rsid w:val="008266A6"/>
    <w:rsid w:val="00830894"/>
    <w:rsid w:val="00830D09"/>
    <w:rsid w:val="008318D6"/>
    <w:rsid w:val="00831A4F"/>
    <w:rsid w:val="00832157"/>
    <w:rsid w:val="008324FF"/>
    <w:rsid w:val="00832A8B"/>
    <w:rsid w:val="0083367B"/>
    <w:rsid w:val="00834B4C"/>
    <w:rsid w:val="00835822"/>
    <w:rsid w:val="00837F4A"/>
    <w:rsid w:val="0084078D"/>
    <w:rsid w:val="00841EE0"/>
    <w:rsid w:val="008439B7"/>
    <w:rsid w:val="00844E4D"/>
    <w:rsid w:val="00846B59"/>
    <w:rsid w:val="00847819"/>
    <w:rsid w:val="00847A0E"/>
    <w:rsid w:val="00847F41"/>
    <w:rsid w:val="00850ACF"/>
    <w:rsid w:val="00850D54"/>
    <w:rsid w:val="00850E3F"/>
    <w:rsid w:val="008514C5"/>
    <w:rsid w:val="00852FEB"/>
    <w:rsid w:val="00853644"/>
    <w:rsid w:val="00856B00"/>
    <w:rsid w:val="008570C1"/>
    <w:rsid w:val="00857865"/>
    <w:rsid w:val="00857A38"/>
    <w:rsid w:val="00857FFA"/>
    <w:rsid w:val="00860288"/>
    <w:rsid w:val="00860645"/>
    <w:rsid w:val="00861048"/>
    <w:rsid w:val="00861967"/>
    <w:rsid w:val="00861B84"/>
    <w:rsid w:val="00863835"/>
    <w:rsid w:val="008638E3"/>
    <w:rsid w:val="00864BE9"/>
    <w:rsid w:val="0086534D"/>
    <w:rsid w:val="00865D81"/>
    <w:rsid w:val="008664A2"/>
    <w:rsid w:val="008679C8"/>
    <w:rsid w:val="0087003E"/>
    <w:rsid w:val="008706DA"/>
    <w:rsid w:val="0087130E"/>
    <w:rsid w:val="0087272D"/>
    <w:rsid w:val="00872D7F"/>
    <w:rsid w:val="00872FB6"/>
    <w:rsid w:val="008739DF"/>
    <w:rsid w:val="00874678"/>
    <w:rsid w:val="00874774"/>
    <w:rsid w:val="008754F3"/>
    <w:rsid w:val="008759E5"/>
    <w:rsid w:val="00875E2D"/>
    <w:rsid w:val="00877E1F"/>
    <w:rsid w:val="00877EDD"/>
    <w:rsid w:val="00880FAF"/>
    <w:rsid w:val="008815B5"/>
    <w:rsid w:val="00881A29"/>
    <w:rsid w:val="00881E14"/>
    <w:rsid w:val="008821FF"/>
    <w:rsid w:val="00882F44"/>
    <w:rsid w:val="00883B8C"/>
    <w:rsid w:val="00883DBD"/>
    <w:rsid w:val="008847AF"/>
    <w:rsid w:val="00884A2F"/>
    <w:rsid w:val="008858C0"/>
    <w:rsid w:val="00886336"/>
    <w:rsid w:val="0088652B"/>
    <w:rsid w:val="00886768"/>
    <w:rsid w:val="00887C59"/>
    <w:rsid w:val="00893331"/>
    <w:rsid w:val="008942B7"/>
    <w:rsid w:val="008942DB"/>
    <w:rsid w:val="008947C0"/>
    <w:rsid w:val="00895CAB"/>
    <w:rsid w:val="00896D5B"/>
    <w:rsid w:val="00897467"/>
    <w:rsid w:val="008A16B0"/>
    <w:rsid w:val="008A1B7D"/>
    <w:rsid w:val="008A256D"/>
    <w:rsid w:val="008A2C6D"/>
    <w:rsid w:val="008A34AF"/>
    <w:rsid w:val="008A3824"/>
    <w:rsid w:val="008A46EC"/>
    <w:rsid w:val="008A4CC8"/>
    <w:rsid w:val="008A4FCE"/>
    <w:rsid w:val="008A5F70"/>
    <w:rsid w:val="008A622B"/>
    <w:rsid w:val="008A6CBF"/>
    <w:rsid w:val="008B0068"/>
    <w:rsid w:val="008B0097"/>
    <w:rsid w:val="008B108C"/>
    <w:rsid w:val="008B10F2"/>
    <w:rsid w:val="008B138B"/>
    <w:rsid w:val="008B15DB"/>
    <w:rsid w:val="008B2BED"/>
    <w:rsid w:val="008B3AAC"/>
    <w:rsid w:val="008B3D25"/>
    <w:rsid w:val="008B44EC"/>
    <w:rsid w:val="008B50C8"/>
    <w:rsid w:val="008B6133"/>
    <w:rsid w:val="008B6706"/>
    <w:rsid w:val="008B787F"/>
    <w:rsid w:val="008B794C"/>
    <w:rsid w:val="008C1C3F"/>
    <w:rsid w:val="008C1D21"/>
    <w:rsid w:val="008C1E5F"/>
    <w:rsid w:val="008C2996"/>
    <w:rsid w:val="008C2D8B"/>
    <w:rsid w:val="008C5451"/>
    <w:rsid w:val="008C5731"/>
    <w:rsid w:val="008C57FA"/>
    <w:rsid w:val="008C6868"/>
    <w:rsid w:val="008C7BFF"/>
    <w:rsid w:val="008C7FEA"/>
    <w:rsid w:val="008D14DF"/>
    <w:rsid w:val="008D2293"/>
    <w:rsid w:val="008D237A"/>
    <w:rsid w:val="008D2719"/>
    <w:rsid w:val="008D328C"/>
    <w:rsid w:val="008D33C7"/>
    <w:rsid w:val="008D3B4A"/>
    <w:rsid w:val="008D3C15"/>
    <w:rsid w:val="008D4997"/>
    <w:rsid w:val="008D4E4C"/>
    <w:rsid w:val="008D54A0"/>
    <w:rsid w:val="008D6A4C"/>
    <w:rsid w:val="008D6BE3"/>
    <w:rsid w:val="008D78FC"/>
    <w:rsid w:val="008D7927"/>
    <w:rsid w:val="008E0297"/>
    <w:rsid w:val="008E0B5E"/>
    <w:rsid w:val="008E0EA9"/>
    <w:rsid w:val="008E1510"/>
    <w:rsid w:val="008E1DF0"/>
    <w:rsid w:val="008E1E88"/>
    <w:rsid w:val="008E29AA"/>
    <w:rsid w:val="008E5F97"/>
    <w:rsid w:val="008E62FF"/>
    <w:rsid w:val="008E6A6E"/>
    <w:rsid w:val="008E7F0F"/>
    <w:rsid w:val="008F0623"/>
    <w:rsid w:val="008F0DCC"/>
    <w:rsid w:val="008F110B"/>
    <w:rsid w:val="008F2927"/>
    <w:rsid w:val="008F2BA3"/>
    <w:rsid w:val="008F2E0B"/>
    <w:rsid w:val="008F3ED4"/>
    <w:rsid w:val="008F479E"/>
    <w:rsid w:val="008F59C5"/>
    <w:rsid w:val="008F5EE4"/>
    <w:rsid w:val="008F755B"/>
    <w:rsid w:val="008F7A27"/>
    <w:rsid w:val="009000D9"/>
    <w:rsid w:val="009004BC"/>
    <w:rsid w:val="009008F2"/>
    <w:rsid w:val="009019F4"/>
    <w:rsid w:val="009029EC"/>
    <w:rsid w:val="00902E75"/>
    <w:rsid w:val="0090323C"/>
    <w:rsid w:val="00903892"/>
    <w:rsid w:val="0090485A"/>
    <w:rsid w:val="00904E5C"/>
    <w:rsid w:val="009059E9"/>
    <w:rsid w:val="00906BDA"/>
    <w:rsid w:val="00906E06"/>
    <w:rsid w:val="00906F5F"/>
    <w:rsid w:val="00907077"/>
    <w:rsid w:val="009071CF"/>
    <w:rsid w:val="0090778E"/>
    <w:rsid w:val="009114AF"/>
    <w:rsid w:val="0091287C"/>
    <w:rsid w:val="00912A6C"/>
    <w:rsid w:val="00913D78"/>
    <w:rsid w:val="00913EC9"/>
    <w:rsid w:val="009147B6"/>
    <w:rsid w:val="009155AE"/>
    <w:rsid w:val="00916793"/>
    <w:rsid w:val="0091698A"/>
    <w:rsid w:val="009169ED"/>
    <w:rsid w:val="00916B24"/>
    <w:rsid w:val="00917010"/>
    <w:rsid w:val="00920306"/>
    <w:rsid w:val="00920C32"/>
    <w:rsid w:val="00922A26"/>
    <w:rsid w:val="00922C0E"/>
    <w:rsid w:val="0092379A"/>
    <w:rsid w:val="00923A34"/>
    <w:rsid w:val="00923A61"/>
    <w:rsid w:val="00924656"/>
    <w:rsid w:val="00924DD4"/>
    <w:rsid w:val="00925DF6"/>
    <w:rsid w:val="00926744"/>
    <w:rsid w:val="00926986"/>
    <w:rsid w:val="00926AEB"/>
    <w:rsid w:val="009309DD"/>
    <w:rsid w:val="00930F13"/>
    <w:rsid w:val="00931134"/>
    <w:rsid w:val="0093134B"/>
    <w:rsid w:val="0093143C"/>
    <w:rsid w:val="00932BF3"/>
    <w:rsid w:val="009335F3"/>
    <w:rsid w:val="00933611"/>
    <w:rsid w:val="00933E10"/>
    <w:rsid w:val="00934128"/>
    <w:rsid w:val="009341DA"/>
    <w:rsid w:val="0093509D"/>
    <w:rsid w:val="00935778"/>
    <w:rsid w:val="00935C6D"/>
    <w:rsid w:val="00937901"/>
    <w:rsid w:val="00941381"/>
    <w:rsid w:val="0094280C"/>
    <w:rsid w:val="009434EA"/>
    <w:rsid w:val="00943921"/>
    <w:rsid w:val="00943D6E"/>
    <w:rsid w:val="00944486"/>
    <w:rsid w:val="009445CD"/>
    <w:rsid w:val="00944DF0"/>
    <w:rsid w:val="009452A0"/>
    <w:rsid w:val="00946310"/>
    <w:rsid w:val="00947685"/>
    <w:rsid w:val="0095001A"/>
    <w:rsid w:val="0095090E"/>
    <w:rsid w:val="00951156"/>
    <w:rsid w:val="009511D6"/>
    <w:rsid w:val="009529E9"/>
    <w:rsid w:val="00953886"/>
    <w:rsid w:val="00953B09"/>
    <w:rsid w:val="00953E44"/>
    <w:rsid w:val="0095418F"/>
    <w:rsid w:val="00955B19"/>
    <w:rsid w:val="0095612A"/>
    <w:rsid w:val="00957407"/>
    <w:rsid w:val="00960EDF"/>
    <w:rsid w:val="00964046"/>
    <w:rsid w:val="00965DF8"/>
    <w:rsid w:val="00967C67"/>
    <w:rsid w:val="00970548"/>
    <w:rsid w:val="00970620"/>
    <w:rsid w:val="009709B9"/>
    <w:rsid w:val="00970A25"/>
    <w:rsid w:val="009722FA"/>
    <w:rsid w:val="00972621"/>
    <w:rsid w:val="009737B3"/>
    <w:rsid w:val="00973ACD"/>
    <w:rsid w:val="00973AF7"/>
    <w:rsid w:val="0097507F"/>
    <w:rsid w:val="00975325"/>
    <w:rsid w:val="00975408"/>
    <w:rsid w:val="0097587D"/>
    <w:rsid w:val="00976A3F"/>
    <w:rsid w:val="00976A92"/>
    <w:rsid w:val="00981176"/>
    <w:rsid w:val="00982338"/>
    <w:rsid w:val="00983BF3"/>
    <w:rsid w:val="00984223"/>
    <w:rsid w:val="009860C4"/>
    <w:rsid w:val="00986DB5"/>
    <w:rsid w:val="00987AC9"/>
    <w:rsid w:val="00990840"/>
    <w:rsid w:val="0099149E"/>
    <w:rsid w:val="00991642"/>
    <w:rsid w:val="009918D6"/>
    <w:rsid w:val="009922DA"/>
    <w:rsid w:val="0099463F"/>
    <w:rsid w:val="00994A17"/>
    <w:rsid w:val="00994C03"/>
    <w:rsid w:val="009971A3"/>
    <w:rsid w:val="009979FD"/>
    <w:rsid w:val="009A0926"/>
    <w:rsid w:val="009A11AB"/>
    <w:rsid w:val="009A1CF5"/>
    <w:rsid w:val="009A3FA3"/>
    <w:rsid w:val="009A4038"/>
    <w:rsid w:val="009A484A"/>
    <w:rsid w:val="009A484D"/>
    <w:rsid w:val="009A5A41"/>
    <w:rsid w:val="009A671D"/>
    <w:rsid w:val="009B01DC"/>
    <w:rsid w:val="009B0C3D"/>
    <w:rsid w:val="009B1067"/>
    <w:rsid w:val="009B1351"/>
    <w:rsid w:val="009B197C"/>
    <w:rsid w:val="009B2FB9"/>
    <w:rsid w:val="009B3FBF"/>
    <w:rsid w:val="009B5954"/>
    <w:rsid w:val="009B5AC1"/>
    <w:rsid w:val="009B5C8F"/>
    <w:rsid w:val="009B5E4E"/>
    <w:rsid w:val="009B717C"/>
    <w:rsid w:val="009C0F13"/>
    <w:rsid w:val="009C1480"/>
    <w:rsid w:val="009C1CFF"/>
    <w:rsid w:val="009C26EC"/>
    <w:rsid w:val="009C2943"/>
    <w:rsid w:val="009C2AF0"/>
    <w:rsid w:val="009C3485"/>
    <w:rsid w:val="009C43E9"/>
    <w:rsid w:val="009C4937"/>
    <w:rsid w:val="009C51F0"/>
    <w:rsid w:val="009C594E"/>
    <w:rsid w:val="009C5C0C"/>
    <w:rsid w:val="009C5ED1"/>
    <w:rsid w:val="009C6C62"/>
    <w:rsid w:val="009D013A"/>
    <w:rsid w:val="009D01B9"/>
    <w:rsid w:val="009D0773"/>
    <w:rsid w:val="009D0D33"/>
    <w:rsid w:val="009D19AE"/>
    <w:rsid w:val="009D1F85"/>
    <w:rsid w:val="009D232E"/>
    <w:rsid w:val="009D2937"/>
    <w:rsid w:val="009D3051"/>
    <w:rsid w:val="009D3199"/>
    <w:rsid w:val="009D336A"/>
    <w:rsid w:val="009D3E70"/>
    <w:rsid w:val="009D5212"/>
    <w:rsid w:val="009D67D8"/>
    <w:rsid w:val="009D7A89"/>
    <w:rsid w:val="009E0C8B"/>
    <w:rsid w:val="009E1136"/>
    <w:rsid w:val="009E224C"/>
    <w:rsid w:val="009E240F"/>
    <w:rsid w:val="009E2D2F"/>
    <w:rsid w:val="009E3575"/>
    <w:rsid w:val="009E4DB9"/>
    <w:rsid w:val="009E5239"/>
    <w:rsid w:val="009E58DC"/>
    <w:rsid w:val="009E6B8E"/>
    <w:rsid w:val="009F2373"/>
    <w:rsid w:val="009F2DFA"/>
    <w:rsid w:val="009F2F7C"/>
    <w:rsid w:val="009F3F09"/>
    <w:rsid w:val="009F3FAF"/>
    <w:rsid w:val="009F7BC2"/>
    <w:rsid w:val="00A001D0"/>
    <w:rsid w:val="00A00316"/>
    <w:rsid w:val="00A005AF"/>
    <w:rsid w:val="00A018B3"/>
    <w:rsid w:val="00A01E02"/>
    <w:rsid w:val="00A02C4E"/>
    <w:rsid w:val="00A02CEA"/>
    <w:rsid w:val="00A02D81"/>
    <w:rsid w:val="00A051F2"/>
    <w:rsid w:val="00A054CA"/>
    <w:rsid w:val="00A06482"/>
    <w:rsid w:val="00A11069"/>
    <w:rsid w:val="00A11276"/>
    <w:rsid w:val="00A12412"/>
    <w:rsid w:val="00A13B71"/>
    <w:rsid w:val="00A140C5"/>
    <w:rsid w:val="00A14118"/>
    <w:rsid w:val="00A142AD"/>
    <w:rsid w:val="00A15325"/>
    <w:rsid w:val="00A15BBE"/>
    <w:rsid w:val="00A16694"/>
    <w:rsid w:val="00A21EA8"/>
    <w:rsid w:val="00A223AA"/>
    <w:rsid w:val="00A227B4"/>
    <w:rsid w:val="00A242BB"/>
    <w:rsid w:val="00A24387"/>
    <w:rsid w:val="00A24A13"/>
    <w:rsid w:val="00A24A2F"/>
    <w:rsid w:val="00A24D22"/>
    <w:rsid w:val="00A256D9"/>
    <w:rsid w:val="00A25CF6"/>
    <w:rsid w:val="00A269FF"/>
    <w:rsid w:val="00A271F1"/>
    <w:rsid w:val="00A272CB"/>
    <w:rsid w:val="00A32020"/>
    <w:rsid w:val="00A32B13"/>
    <w:rsid w:val="00A32B24"/>
    <w:rsid w:val="00A3354A"/>
    <w:rsid w:val="00A349CC"/>
    <w:rsid w:val="00A34CA5"/>
    <w:rsid w:val="00A34FFC"/>
    <w:rsid w:val="00A35AE6"/>
    <w:rsid w:val="00A35CE9"/>
    <w:rsid w:val="00A37986"/>
    <w:rsid w:val="00A4215D"/>
    <w:rsid w:val="00A42687"/>
    <w:rsid w:val="00A43F2E"/>
    <w:rsid w:val="00A4431B"/>
    <w:rsid w:val="00A471EB"/>
    <w:rsid w:val="00A516D5"/>
    <w:rsid w:val="00A51800"/>
    <w:rsid w:val="00A52AAD"/>
    <w:rsid w:val="00A5442F"/>
    <w:rsid w:val="00A54BB6"/>
    <w:rsid w:val="00A553D1"/>
    <w:rsid w:val="00A55577"/>
    <w:rsid w:val="00A5652D"/>
    <w:rsid w:val="00A5665E"/>
    <w:rsid w:val="00A57B6D"/>
    <w:rsid w:val="00A57F73"/>
    <w:rsid w:val="00A60133"/>
    <w:rsid w:val="00A603F9"/>
    <w:rsid w:val="00A60A87"/>
    <w:rsid w:val="00A62E47"/>
    <w:rsid w:val="00A63DEA"/>
    <w:rsid w:val="00A63FB0"/>
    <w:rsid w:val="00A64EBF"/>
    <w:rsid w:val="00A65A14"/>
    <w:rsid w:val="00A66B3B"/>
    <w:rsid w:val="00A67451"/>
    <w:rsid w:val="00A70357"/>
    <w:rsid w:val="00A70759"/>
    <w:rsid w:val="00A73BB1"/>
    <w:rsid w:val="00A73CD8"/>
    <w:rsid w:val="00A74631"/>
    <w:rsid w:val="00A757F4"/>
    <w:rsid w:val="00A758EB"/>
    <w:rsid w:val="00A75D6A"/>
    <w:rsid w:val="00A760DD"/>
    <w:rsid w:val="00A76E07"/>
    <w:rsid w:val="00A77B7A"/>
    <w:rsid w:val="00A803D2"/>
    <w:rsid w:val="00A80BCC"/>
    <w:rsid w:val="00A815F3"/>
    <w:rsid w:val="00A8180E"/>
    <w:rsid w:val="00A8314F"/>
    <w:rsid w:val="00A8318D"/>
    <w:rsid w:val="00A831F1"/>
    <w:rsid w:val="00A83A34"/>
    <w:rsid w:val="00A83BC4"/>
    <w:rsid w:val="00A83E56"/>
    <w:rsid w:val="00A84E79"/>
    <w:rsid w:val="00A858A1"/>
    <w:rsid w:val="00A85C6B"/>
    <w:rsid w:val="00A8641D"/>
    <w:rsid w:val="00A86ECA"/>
    <w:rsid w:val="00A87DC2"/>
    <w:rsid w:val="00A9072E"/>
    <w:rsid w:val="00A91234"/>
    <w:rsid w:val="00A91592"/>
    <w:rsid w:val="00A91685"/>
    <w:rsid w:val="00A92837"/>
    <w:rsid w:val="00A92B73"/>
    <w:rsid w:val="00A9302D"/>
    <w:rsid w:val="00A940D2"/>
    <w:rsid w:val="00A957CE"/>
    <w:rsid w:val="00A96555"/>
    <w:rsid w:val="00A96F0D"/>
    <w:rsid w:val="00A97E61"/>
    <w:rsid w:val="00AA0030"/>
    <w:rsid w:val="00AA0323"/>
    <w:rsid w:val="00AA0751"/>
    <w:rsid w:val="00AA0F9D"/>
    <w:rsid w:val="00AA292E"/>
    <w:rsid w:val="00AA3214"/>
    <w:rsid w:val="00AA327D"/>
    <w:rsid w:val="00AA3C07"/>
    <w:rsid w:val="00AA4236"/>
    <w:rsid w:val="00AA460D"/>
    <w:rsid w:val="00AA5095"/>
    <w:rsid w:val="00AA6322"/>
    <w:rsid w:val="00AA6FC2"/>
    <w:rsid w:val="00AB07FC"/>
    <w:rsid w:val="00AB2FA2"/>
    <w:rsid w:val="00AB4EEB"/>
    <w:rsid w:val="00AB5CDB"/>
    <w:rsid w:val="00AC1C45"/>
    <w:rsid w:val="00AC2074"/>
    <w:rsid w:val="00AC23F1"/>
    <w:rsid w:val="00AC253E"/>
    <w:rsid w:val="00AC28F2"/>
    <w:rsid w:val="00AC3953"/>
    <w:rsid w:val="00AC483D"/>
    <w:rsid w:val="00AC4CC6"/>
    <w:rsid w:val="00AC4DD5"/>
    <w:rsid w:val="00AC5AFE"/>
    <w:rsid w:val="00AC5CB7"/>
    <w:rsid w:val="00AC7160"/>
    <w:rsid w:val="00AD08E4"/>
    <w:rsid w:val="00AD0E98"/>
    <w:rsid w:val="00AD1062"/>
    <w:rsid w:val="00AD1A11"/>
    <w:rsid w:val="00AD1AF7"/>
    <w:rsid w:val="00AD2AC1"/>
    <w:rsid w:val="00AD362F"/>
    <w:rsid w:val="00AD39EB"/>
    <w:rsid w:val="00AD41C7"/>
    <w:rsid w:val="00AD48AB"/>
    <w:rsid w:val="00AD4AFE"/>
    <w:rsid w:val="00AD5AC7"/>
    <w:rsid w:val="00AD5EB6"/>
    <w:rsid w:val="00AD7370"/>
    <w:rsid w:val="00AD7D50"/>
    <w:rsid w:val="00AE0515"/>
    <w:rsid w:val="00AE0B66"/>
    <w:rsid w:val="00AE116A"/>
    <w:rsid w:val="00AE176F"/>
    <w:rsid w:val="00AE20C5"/>
    <w:rsid w:val="00AE3A3A"/>
    <w:rsid w:val="00AE466F"/>
    <w:rsid w:val="00AE5198"/>
    <w:rsid w:val="00AE5CF1"/>
    <w:rsid w:val="00AE5CFD"/>
    <w:rsid w:val="00AE5FBE"/>
    <w:rsid w:val="00AE6726"/>
    <w:rsid w:val="00AE69F1"/>
    <w:rsid w:val="00AE7976"/>
    <w:rsid w:val="00AF0CA5"/>
    <w:rsid w:val="00AF0D53"/>
    <w:rsid w:val="00AF22B3"/>
    <w:rsid w:val="00AF2C62"/>
    <w:rsid w:val="00AF3310"/>
    <w:rsid w:val="00AF3F10"/>
    <w:rsid w:val="00AF3FBE"/>
    <w:rsid w:val="00AF4F69"/>
    <w:rsid w:val="00AF554D"/>
    <w:rsid w:val="00AF5660"/>
    <w:rsid w:val="00AF7311"/>
    <w:rsid w:val="00AF7521"/>
    <w:rsid w:val="00AF77BB"/>
    <w:rsid w:val="00AF7D36"/>
    <w:rsid w:val="00B01ACF"/>
    <w:rsid w:val="00B0250F"/>
    <w:rsid w:val="00B026C7"/>
    <w:rsid w:val="00B02F08"/>
    <w:rsid w:val="00B04109"/>
    <w:rsid w:val="00B04265"/>
    <w:rsid w:val="00B0473E"/>
    <w:rsid w:val="00B0485B"/>
    <w:rsid w:val="00B048AD"/>
    <w:rsid w:val="00B0679A"/>
    <w:rsid w:val="00B074A4"/>
    <w:rsid w:val="00B07C17"/>
    <w:rsid w:val="00B1193E"/>
    <w:rsid w:val="00B12432"/>
    <w:rsid w:val="00B13B0B"/>
    <w:rsid w:val="00B149FF"/>
    <w:rsid w:val="00B14FA3"/>
    <w:rsid w:val="00B1501A"/>
    <w:rsid w:val="00B1528A"/>
    <w:rsid w:val="00B15D16"/>
    <w:rsid w:val="00B1608D"/>
    <w:rsid w:val="00B17C7A"/>
    <w:rsid w:val="00B20443"/>
    <w:rsid w:val="00B20ADE"/>
    <w:rsid w:val="00B223A2"/>
    <w:rsid w:val="00B233F4"/>
    <w:rsid w:val="00B2373B"/>
    <w:rsid w:val="00B23CEB"/>
    <w:rsid w:val="00B23EA1"/>
    <w:rsid w:val="00B26A6D"/>
    <w:rsid w:val="00B26BE3"/>
    <w:rsid w:val="00B26E70"/>
    <w:rsid w:val="00B323DC"/>
    <w:rsid w:val="00B32B72"/>
    <w:rsid w:val="00B3352C"/>
    <w:rsid w:val="00B34234"/>
    <w:rsid w:val="00B344E5"/>
    <w:rsid w:val="00B34853"/>
    <w:rsid w:val="00B34914"/>
    <w:rsid w:val="00B356D3"/>
    <w:rsid w:val="00B362CA"/>
    <w:rsid w:val="00B36B7E"/>
    <w:rsid w:val="00B3781E"/>
    <w:rsid w:val="00B37F4B"/>
    <w:rsid w:val="00B40669"/>
    <w:rsid w:val="00B40AAA"/>
    <w:rsid w:val="00B4273E"/>
    <w:rsid w:val="00B4317A"/>
    <w:rsid w:val="00B43F8E"/>
    <w:rsid w:val="00B440A9"/>
    <w:rsid w:val="00B44468"/>
    <w:rsid w:val="00B45A06"/>
    <w:rsid w:val="00B46EE3"/>
    <w:rsid w:val="00B47DB8"/>
    <w:rsid w:val="00B5056C"/>
    <w:rsid w:val="00B51A70"/>
    <w:rsid w:val="00B52A84"/>
    <w:rsid w:val="00B538A7"/>
    <w:rsid w:val="00B543BF"/>
    <w:rsid w:val="00B5450C"/>
    <w:rsid w:val="00B548C9"/>
    <w:rsid w:val="00B55B61"/>
    <w:rsid w:val="00B55B98"/>
    <w:rsid w:val="00B57A14"/>
    <w:rsid w:val="00B57B2D"/>
    <w:rsid w:val="00B57CD3"/>
    <w:rsid w:val="00B60CD9"/>
    <w:rsid w:val="00B6370D"/>
    <w:rsid w:val="00B639CD"/>
    <w:rsid w:val="00B63DF0"/>
    <w:rsid w:val="00B64B5A"/>
    <w:rsid w:val="00B6543A"/>
    <w:rsid w:val="00B65772"/>
    <w:rsid w:val="00B66E99"/>
    <w:rsid w:val="00B679CE"/>
    <w:rsid w:val="00B67B59"/>
    <w:rsid w:val="00B70A5C"/>
    <w:rsid w:val="00B71023"/>
    <w:rsid w:val="00B71213"/>
    <w:rsid w:val="00B72057"/>
    <w:rsid w:val="00B72204"/>
    <w:rsid w:val="00B72F4F"/>
    <w:rsid w:val="00B74821"/>
    <w:rsid w:val="00B75836"/>
    <w:rsid w:val="00B75908"/>
    <w:rsid w:val="00B766A5"/>
    <w:rsid w:val="00B7773A"/>
    <w:rsid w:val="00B80813"/>
    <w:rsid w:val="00B811F8"/>
    <w:rsid w:val="00B81E67"/>
    <w:rsid w:val="00B8224F"/>
    <w:rsid w:val="00B834BF"/>
    <w:rsid w:val="00B83863"/>
    <w:rsid w:val="00B84B6F"/>
    <w:rsid w:val="00B85C96"/>
    <w:rsid w:val="00B877C4"/>
    <w:rsid w:val="00B904FC"/>
    <w:rsid w:val="00B924B5"/>
    <w:rsid w:val="00B92A30"/>
    <w:rsid w:val="00B94FC9"/>
    <w:rsid w:val="00B95797"/>
    <w:rsid w:val="00B95C0E"/>
    <w:rsid w:val="00B9697B"/>
    <w:rsid w:val="00B96A19"/>
    <w:rsid w:val="00B96B3E"/>
    <w:rsid w:val="00BA11D2"/>
    <w:rsid w:val="00BA11E4"/>
    <w:rsid w:val="00BA121D"/>
    <w:rsid w:val="00BA29B6"/>
    <w:rsid w:val="00BA375B"/>
    <w:rsid w:val="00BA397C"/>
    <w:rsid w:val="00BA429A"/>
    <w:rsid w:val="00BA5AEE"/>
    <w:rsid w:val="00BA6635"/>
    <w:rsid w:val="00BA74B5"/>
    <w:rsid w:val="00BB0EC5"/>
    <w:rsid w:val="00BB17BB"/>
    <w:rsid w:val="00BB1D7F"/>
    <w:rsid w:val="00BB2167"/>
    <w:rsid w:val="00BB3295"/>
    <w:rsid w:val="00BB3380"/>
    <w:rsid w:val="00BB39F4"/>
    <w:rsid w:val="00BB3BDD"/>
    <w:rsid w:val="00BB3FCA"/>
    <w:rsid w:val="00BB4446"/>
    <w:rsid w:val="00BB67FB"/>
    <w:rsid w:val="00BB7367"/>
    <w:rsid w:val="00BB7476"/>
    <w:rsid w:val="00BC14DA"/>
    <w:rsid w:val="00BC245B"/>
    <w:rsid w:val="00BC291F"/>
    <w:rsid w:val="00BC29EE"/>
    <w:rsid w:val="00BC40C0"/>
    <w:rsid w:val="00BC515C"/>
    <w:rsid w:val="00BC56BC"/>
    <w:rsid w:val="00BC5DAE"/>
    <w:rsid w:val="00BC6B58"/>
    <w:rsid w:val="00BD055D"/>
    <w:rsid w:val="00BD0DDA"/>
    <w:rsid w:val="00BD16AE"/>
    <w:rsid w:val="00BD2DBB"/>
    <w:rsid w:val="00BD3139"/>
    <w:rsid w:val="00BD3663"/>
    <w:rsid w:val="00BD366E"/>
    <w:rsid w:val="00BD541C"/>
    <w:rsid w:val="00BD5493"/>
    <w:rsid w:val="00BD7347"/>
    <w:rsid w:val="00BD76C2"/>
    <w:rsid w:val="00BD7772"/>
    <w:rsid w:val="00BD7EBC"/>
    <w:rsid w:val="00BE127B"/>
    <w:rsid w:val="00BE1D50"/>
    <w:rsid w:val="00BE3FBD"/>
    <w:rsid w:val="00BE54F8"/>
    <w:rsid w:val="00BE6027"/>
    <w:rsid w:val="00BE640A"/>
    <w:rsid w:val="00BE6F91"/>
    <w:rsid w:val="00BE7C3A"/>
    <w:rsid w:val="00BF0073"/>
    <w:rsid w:val="00BF11F0"/>
    <w:rsid w:val="00BF1D00"/>
    <w:rsid w:val="00BF1D33"/>
    <w:rsid w:val="00BF2242"/>
    <w:rsid w:val="00BF280B"/>
    <w:rsid w:val="00BF399B"/>
    <w:rsid w:val="00BF3E48"/>
    <w:rsid w:val="00BF459F"/>
    <w:rsid w:val="00BF5254"/>
    <w:rsid w:val="00BF5DC1"/>
    <w:rsid w:val="00BF669F"/>
    <w:rsid w:val="00BF689D"/>
    <w:rsid w:val="00BF693D"/>
    <w:rsid w:val="00C002EB"/>
    <w:rsid w:val="00C01C08"/>
    <w:rsid w:val="00C01F55"/>
    <w:rsid w:val="00C0236A"/>
    <w:rsid w:val="00C02A3E"/>
    <w:rsid w:val="00C02FEF"/>
    <w:rsid w:val="00C03135"/>
    <w:rsid w:val="00C03918"/>
    <w:rsid w:val="00C03956"/>
    <w:rsid w:val="00C03AAA"/>
    <w:rsid w:val="00C03FAA"/>
    <w:rsid w:val="00C040C3"/>
    <w:rsid w:val="00C045C8"/>
    <w:rsid w:val="00C046C5"/>
    <w:rsid w:val="00C07AF2"/>
    <w:rsid w:val="00C07BB5"/>
    <w:rsid w:val="00C108FF"/>
    <w:rsid w:val="00C11EDE"/>
    <w:rsid w:val="00C11F43"/>
    <w:rsid w:val="00C11FF8"/>
    <w:rsid w:val="00C140FE"/>
    <w:rsid w:val="00C1437F"/>
    <w:rsid w:val="00C14C11"/>
    <w:rsid w:val="00C1580A"/>
    <w:rsid w:val="00C16870"/>
    <w:rsid w:val="00C16885"/>
    <w:rsid w:val="00C200F1"/>
    <w:rsid w:val="00C206A7"/>
    <w:rsid w:val="00C20C79"/>
    <w:rsid w:val="00C22364"/>
    <w:rsid w:val="00C233F8"/>
    <w:rsid w:val="00C235D8"/>
    <w:rsid w:val="00C23F33"/>
    <w:rsid w:val="00C24F0C"/>
    <w:rsid w:val="00C25316"/>
    <w:rsid w:val="00C25F07"/>
    <w:rsid w:val="00C2612A"/>
    <w:rsid w:val="00C2626B"/>
    <w:rsid w:val="00C26D72"/>
    <w:rsid w:val="00C3126A"/>
    <w:rsid w:val="00C314DE"/>
    <w:rsid w:val="00C314F9"/>
    <w:rsid w:val="00C31D50"/>
    <w:rsid w:val="00C32073"/>
    <w:rsid w:val="00C3264B"/>
    <w:rsid w:val="00C32DFC"/>
    <w:rsid w:val="00C346E4"/>
    <w:rsid w:val="00C34795"/>
    <w:rsid w:val="00C34A24"/>
    <w:rsid w:val="00C34E88"/>
    <w:rsid w:val="00C35576"/>
    <w:rsid w:val="00C355B7"/>
    <w:rsid w:val="00C360BB"/>
    <w:rsid w:val="00C37900"/>
    <w:rsid w:val="00C414E8"/>
    <w:rsid w:val="00C42E11"/>
    <w:rsid w:val="00C44818"/>
    <w:rsid w:val="00C449DB"/>
    <w:rsid w:val="00C450DB"/>
    <w:rsid w:val="00C4594D"/>
    <w:rsid w:val="00C46358"/>
    <w:rsid w:val="00C466EB"/>
    <w:rsid w:val="00C515FD"/>
    <w:rsid w:val="00C51B4F"/>
    <w:rsid w:val="00C51DC4"/>
    <w:rsid w:val="00C55591"/>
    <w:rsid w:val="00C5564A"/>
    <w:rsid w:val="00C56093"/>
    <w:rsid w:val="00C5657A"/>
    <w:rsid w:val="00C57688"/>
    <w:rsid w:val="00C60C73"/>
    <w:rsid w:val="00C62495"/>
    <w:rsid w:val="00C62745"/>
    <w:rsid w:val="00C62884"/>
    <w:rsid w:val="00C645C3"/>
    <w:rsid w:val="00C64ACB"/>
    <w:rsid w:val="00C6563B"/>
    <w:rsid w:val="00C70074"/>
    <w:rsid w:val="00C7226E"/>
    <w:rsid w:val="00C727B8"/>
    <w:rsid w:val="00C73E8B"/>
    <w:rsid w:val="00C74273"/>
    <w:rsid w:val="00C748AA"/>
    <w:rsid w:val="00C74C25"/>
    <w:rsid w:val="00C74F2F"/>
    <w:rsid w:val="00C74FBC"/>
    <w:rsid w:val="00C75497"/>
    <w:rsid w:val="00C75E2E"/>
    <w:rsid w:val="00C7628D"/>
    <w:rsid w:val="00C76460"/>
    <w:rsid w:val="00C76BE2"/>
    <w:rsid w:val="00C7769C"/>
    <w:rsid w:val="00C815DA"/>
    <w:rsid w:val="00C82317"/>
    <w:rsid w:val="00C82B33"/>
    <w:rsid w:val="00C82BD6"/>
    <w:rsid w:val="00C82D79"/>
    <w:rsid w:val="00C83FCC"/>
    <w:rsid w:val="00C841A2"/>
    <w:rsid w:val="00C847ED"/>
    <w:rsid w:val="00C84DA9"/>
    <w:rsid w:val="00C875BE"/>
    <w:rsid w:val="00C906C4"/>
    <w:rsid w:val="00C90C91"/>
    <w:rsid w:val="00C91989"/>
    <w:rsid w:val="00C926E9"/>
    <w:rsid w:val="00C92ABF"/>
    <w:rsid w:val="00C93644"/>
    <w:rsid w:val="00C94D59"/>
    <w:rsid w:val="00C94F66"/>
    <w:rsid w:val="00C95D98"/>
    <w:rsid w:val="00C9686D"/>
    <w:rsid w:val="00C9737C"/>
    <w:rsid w:val="00C978BE"/>
    <w:rsid w:val="00CA09E5"/>
    <w:rsid w:val="00CA181A"/>
    <w:rsid w:val="00CA2BEF"/>
    <w:rsid w:val="00CA37DF"/>
    <w:rsid w:val="00CA4600"/>
    <w:rsid w:val="00CA4DE0"/>
    <w:rsid w:val="00CA5281"/>
    <w:rsid w:val="00CA54F6"/>
    <w:rsid w:val="00CA5590"/>
    <w:rsid w:val="00CA591E"/>
    <w:rsid w:val="00CA5C90"/>
    <w:rsid w:val="00CA69C1"/>
    <w:rsid w:val="00CB04B8"/>
    <w:rsid w:val="00CB11B2"/>
    <w:rsid w:val="00CB269D"/>
    <w:rsid w:val="00CB615C"/>
    <w:rsid w:val="00CB697F"/>
    <w:rsid w:val="00CB6E4E"/>
    <w:rsid w:val="00CB7818"/>
    <w:rsid w:val="00CC147E"/>
    <w:rsid w:val="00CC310C"/>
    <w:rsid w:val="00CC34BB"/>
    <w:rsid w:val="00CC412B"/>
    <w:rsid w:val="00CC4A0E"/>
    <w:rsid w:val="00CC54B7"/>
    <w:rsid w:val="00CC582E"/>
    <w:rsid w:val="00CC791B"/>
    <w:rsid w:val="00CD0976"/>
    <w:rsid w:val="00CD14DB"/>
    <w:rsid w:val="00CD167D"/>
    <w:rsid w:val="00CD1CC0"/>
    <w:rsid w:val="00CD35D4"/>
    <w:rsid w:val="00CD39B6"/>
    <w:rsid w:val="00CD469A"/>
    <w:rsid w:val="00CD549F"/>
    <w:rsid w:val="00CD61C6"/>
    <w:rsid w:val="00CD6707"/>
    <w:rsid w:val="00CD6C19"/>
    <w:rsid w:val="00CE0256"/>
    <w:rsid w:val="00CE1C02"/>
    <w:rsid w:val="00CE34E9"/>
    <w:rsid w:val="00CE3E82"/>
    <w:rsid w:val="00CE470B"/>
    <w:rsid w:val="00CE7694"/>
    <w:rsid w:val="00CE7AAC"/>
    <w:rsid w:val="00CF0820"/>
    <w:rsid w:val="00CF09E9"/>
    <w:rsid w:val="00CF134B"/>
    <w:rsid w:val="00CF1855"/>
    <w:rsid w:val="00CF1E56"/>
    <w:rsid w:val="00CF2144"/>
    <w:rsid w:val="00CF4700"/>
    <w:rsid w:val="00CF4F1D"/>
    <w:rsid w:val="00CF641A"/>
    <w:rsid w:val="00CF653C"/>
    <w:rsid w:val="00CF65B7"/>
    <w:rsid w:val="00CF6661"/>
    <w:rsid w:val="00CF6DB0"/>
    <w:rsid w:val="00CF77E0"/>
    <w:rsid w:val="00D0150F"/>
    <w:rsid w:val="00D01A2C"/>
    <w:rsid w:val="00D01DCE"/>
    <w:rsid w:val="00D030B6"/>
    <w:rsid w:val="00D064A7"/>
    <w:rsid w:val="00D06ADF"/>
    <w:rsid w:val="00D109B9"/>
    <w:rsid w:val="00D10A5E"/>
    <w:rsid w:val="00D125D2"/>
    <w:rsid w:val="00D12AA7"/>
    <w:rsid w:val="00D132D9"/>
    <w:rsid w:val="00D1433C"/>
    <w:rsid w:val="00D150E7"/>
    <w:rsid w:val="00D1558C"/>
    <w:rsid w:val="00D161A1"/>
    <w:rsid w:val="00D166FC"/>
    <w:rsid w:val="00D20DFE"/>
    <w:rsid w:val="00D213A6"/>
    <w:rsid w:val="00D2163D"/>
    <w:rsid w:val="00D22D29"/>
    <w:rsid w:val="00D2325C"/>
    <w:rsid w:val="00D239B9"/>
    <w:rsid w:val="00D24508"/>
    <w:rsid w:val="00D2531A"/>
    <w:rsid w:val="00D253C3"/>
    <w:rsid w:val="00D25838"/>
    <w:rsid w:val="00D26F68"/>
    <w:rsid w:val="00D30168"/>
    <w:rsid w:val="00D3093E"/>
    <w:rsid w:val="00D32DB6"/>
    <w:rsid w:val="00D3371D"/>
    <w:rsid w:val="00D34191"/>
    <w:rsid w:val="00D35D3E"/>
    <w:rsid w:val="00D3759D"/>
    <w:rsid w:val="00D37806"/>
    <w:rsid w:val="00D37A24"/>
    <w:rsid w:val="00D37F2C"/>
    <w:rsid w:val="00D403BA"/>
    <w:rsid w:val="00D40684"/>
    <w:rsid w:val="00D4074E"/>
    <w:rsid w:val="00D419B3"/>
    <w:rsid w:val="00D42706"/>
    <w:rsid w:val="00D42D44"/>
    <w:rsid w:val="00D43524"/>
    <w:rsid w:val="00D4362D"/>
    <w:rsid w:val="00D437B9"/>
    <w:rsid w:val="00D43C98"/>
    <w:rsid w:val="00D45252"/>
    <w:rsid w:val="00D45A8B"/>
    <w:rsid w:val="00D45B95"/>
    <w:rsid w:val="00D460C4"/>
    <w:rsid w:val="00D52DCC"/>
    <w:rsid w:val="00D533CD"/>
    <w:rsid w:val="00D53603"/>
    <w:rsid w:val="00D53730"/>
    <w:rsid w:val="00D53C04"/>
    <w:rsid w:val="00D54B8C"/>
    <w:rsid w:val="00D558B8"/>
    <w:rsid w:val="00D56000"/>
    <w:rsid w:val="00D5740B"/>
    <w:rsid w:val="00D61778"/>
    <w:rsid w:val="00D618ED"/>
    <w:rsid w:val="00D61C15"/>
    <w:rsid w:val="00D62048"/>
    <w:rsid w:val="00D63FEB"/>
    <w:rsid w:val="00D649FC"/>
    <w:rsid w:val="00D65419"/>
    <w:rsid w:val="00D65D63"/>
    <w:rsid w:val="00D65F9C"/>
    <w:rsid w:val="00D66CE9"/>
    <w:rsid w:val="00D723ED"/>
    <w:rsid w:val="00D73243"/>
    <w:rsid w:val="00D743B6"/>
    <w:rsid w:val="00D745BA"/>
    <w:rsid w:val="00D755E9"/>
    <w:rsid w:val="00D76973"/>
    <w:rsid w:val="00D8000C"/>
    <w:rsid w:val="00D80547"/>
    <w:rsid w:val="00D805C0"/>
    <w:rsid w:val="00D82E53"/>
    <w:rsid w:val="00D83CB8"/>
    <w:rsid w:val="00D83F24"/>
    <w:rsid w:val="00D84221"/>
    <w:rsid w:val="00D84299"/>
    <w:rsid w:val="00D85CF8"/>
    <w:rsid w:val="00D871D2"/>
    <w:rsid w:val="00D873C5"/>
    <w:rsid w:val="00D901EF"/>
    <w:rsid w:val="00D90887"/>
    <w:rsid w:val="00D90989"/>
    <w:rsid w:val="00D91497"/>
    <w:rsid w:val="00D93D1B"/>
    <w:rsid w:val="00D947BA"/>
    <w:rsid w:val="00D949F2"/>
    <w:rsid w:val="00D94A33"/>
    <w:rsid w:val="00D94D25"/>
    <w:rsid w:val="00D95874"/>
    <w:rsid w:val="00D959AA"/>
    <w:rsid w:val="00D95FA3"/>
    <w:rsid w:val="00D96E84"/>
    <w:rsid w:val="00D97234"/>
    <w:rsid w:val="00D97892"/>
    <w:rsid w:val="00D97CDD"/>
    <w:rsid w:val="00D97D7B"/>
    <w:rsid w:val="00DA01AD"/>
    <w:rsid w:val="00DA0B15"/>
    <w:rsid w:val="00DA0E37"/>
    <w:rsid w:val="00DA18BC"/>
    <w:rsid w:val="00DA250F"/>
    <w:rsid w:val="00DA3FE3"/>
    <w:rsid w:val="00DA47F5"/>
    <w:rsid w:val="00DA4963"/>
    <w:rsid w:val="00DA496C"/>
    <w:rsid w:val="00DA5672"/>
    <w:rsid w:val="00DA6581"/>
    <w:rsid w:val="00DA66C8"/>
    <w:rsid w:val="00DA67EA"/>
    <w:rsid w:val="00DA6C14"/>
    <w:rsid w:val="00DA740B"/>
    <w:rsid w:val="00DA7953"/>
    <w:rsid w:val="00DB10AC"/>
    <w:rsid w:val="00DB15BE"/>
    <w:rsid w:val="00DB18AF"/>
    <w:rsid w:val="00DB1A7A"/>
    <w:rsid w:val="00DB25BF"/>
    <w:rsid w:val="00DB5AC8"/>
    <w:rsid w:val="00DB60AD"/>
    <w:rsid w:val="00DB7AE2"/>
    <w:rsid w:val="00DB7FE8"/>
    <w:rsid w:val="00DC155C"/>
    <w:rsid w:val="00DC1EAB"/>
    <w:rsid w:val="00DC2280"/>
    <w:rsid w:val="00DC233F"/>
    <w:rsid w:val="00DC3C74"/>
    <w:rsid w:val="00DC42DB"/>
    <w:rsid w:val="00DC5E01"/>
    <w:rsid w:val="00DC6879"/>
    <w:rsid w:val="00DC6B5E"/>
    <w:rsid w:val="00DC6EB7"/>
    <w:rsid w:val="00DC6F5E"/>
    <w:rsid w:val="00DC70A5"/>
    <w:rsid w:val="00DD0867"/>
    <w:rsid w:val="00DD1409"/>
    <w:rsid w:val="00DD1610"/>
    <w:rsid w:val="00DD2BAE"/>
    <w:rsid w:val="00DD2C56"/>
    <w:rsid w:val="00DD2F90"/>
    <w:rsid w:val="00DD482E"/>
    <w:rsid w:val="00DD69D5"/>
    <w:rsid w:val="00DD71D3"/>
    <w:rsid w:val="00DD7AC4"/>
    <w:rsid w:val="00DE016C"/>
    <w:rsid w:val="00DE1034"/>
    <w:rsid w:val="00DE3C90"/>
    <w:rsid w:val="00DE5ADB"/>
    <w:rsid w:val="00DE75EC"/>
    <w:rsid w:val="00DE7B31"/>
    <w:rsid w:val="00DE7F32"/>
    <w:rsid w:val="00DF06F3"/>
    <w:rsid w:val="00DF14A1"/>
    <w:rsid w:val="00DF1623"/>
    <w:rsid w:val="00DF1A4E"/>
    <w:rsid w:val="00DF2C6C"/>
    <w:rsid w:val="00DF3054"/>
    <w:rsid w:val="00DF3DF3"/>
    <w:rsid w:val="00DF3F98"/>
    <w:rsid w:val="00DF5625"/>
    <w:rsid w:val="00DF5A02"/>
    <w:rsid w:val="00DF6874"/>
    <w:rsid w:val="00DF78B4"/>
    <w:rsid w:val="00DF7BA2"/>
    <w:rsid w:val="00E0008C"/>
    <w:rsid w:val="00E01115"/>
    <w:rsid w:val="00E01338"/>
    <w:rsid w:val="00E02413"/>
    <w:rsid w:val="00E024DD"/>
    <w:rsid w:val="00E03416"/>
    <w:rsid w:val="00E03601"/>
    <w:rsid w:val="00E0386B"/>
    <w:rsid w:val="00E03F47"/>
    <w:rsid w:val="00E04FEF"/>
    <w:rsid w:val="00E05D2D"/>
    <w:rsid w:val="00E06A56"/>
    <w:rsid w:val="00E06A65"/>
    <w:rsid w:val="00E07993"/>
    <w:rsid w:val="00E07D77"/>
    <w:rsid w:val="00E103B4"/>
    <w:rsid w:val="00E10C9B"/>
    <w:rsid w:val="00E10E07"/>
    <w:rsid w:val="00E11CC8"/>
    <w:rsid w:val="00E12478"/>
    <w:rsid w:val="00E13E92"/>
    <w:rsid w:val="00E1423E"/>
    <w:rsid w:val="00E154DE"/>
    <w:rsid w:val="00E1592D"/>
    <w:rsid w:val="00E16D43"/>
    <w:rsid w:val="00E17AA0"/>
    <w:rsid w:val="00E20227"/>
    <w:rsid w:val="00E20836"/>
    <w:rsid w:val="00E21B73"/>
    <w:rsid w:val="00E22B5F"/>
    <w:rsid w:val="00E23311"/>
    <w:rsid w:val="00E23DBF"/>
    <w:rsid w:val="00E3040C"/>
    <w:rsid w:val="00E30CB7"/>
    <w:rsid w:val="00E31DFB"/>
    <w:rsid w:val="00E31E25"/>
    <w:rsid w:val="00E32F2F"/>
    <w:rsid w:val="00E33C7A"/>
    <w:rsid w:val="00E3431C"/>
    <w:rsid w:val="00E34E26"/>
    <w:rsid w:val="00E36430"/>
    <w:rsid w:val="00E36F3C"/>
    <w:rsid w:val="00E402C1"/>
    <w:rsid w:val="00E405AD"/>
    <w:rsid w:val="00E4097F"/>
    <w:rsid w:val="00E42094"/>
    <w:rsid w:val="00E420CF"/>
    <w:rsid w:val="00E426B5"/>
    <w:rsid w:val="00E43802"/>
    <w:rsid w:val="00E43AE9"/>
    <w:rsid w:val="00E45626"/>
    <w:rsid w:val="00E465E8"/>
    <w:rsid w:val="00E47311"/>
    <w:rsid w:val="00E5175A"/>
    <w:rsid w:val="00E517D5"/>
    <w:rsid w:val="00E519C6"/>
    <w:rsid w:val="00E53642"/>
    <w:rsid w:val="00E53E3D"/>
    <w:rsid w:val="00E542B2"/>
    <w:rsid w:val="00E547FC"/>
    <w:rsid w:val="00E55DE8"/>
    <w:rsid w:val="00E56B27"/>
    <w:rsid w:val="00E56E06"/>
    <w:rsid w:val="00E56E8D"/>
    <w:rsid w:val="00E57092"/>
    <w:rsid w:val="00E60631"/>
    <w:rsid w:val="00E6074F"/>
    <w:rsid w:val="00E6075A"/>
    <w:rsid w:val="00E60968"/>
    <w:rsid w:val="00E617D7"/>
    <w:rsid w:val="00E6188C"/>
    <w:rsid w:val="00E6205B"/>
    <w:rsid w:val="00E62B31"/>
    <w:rsid w:val="00E6378F"/>
    <w:rsid w:val="00E63A1E"/>
    <w:rsid w:val="00E63FE7"/>
    <w:rsid w:val="00E67FE1"/>
    <w:rsid w:val="00E70123"/>
    <w:rsid w:val="00E7069F"/>
    <w:rsid w:val="00E7078E"/>
    <w:rsid w:val="00E70A3E"/>
    <w:rsid w:val="00E70D03"/>
    <w:rsid w:val="00E724A8"/>
    <w:rsid w:val="00E726E7"/>
    <w:rsid w:val="00E73C23"/>
    <w:rsid w:val="00E749F4"/>
    <w:rsid w:val="00E753D8"/>
    <w:rsid w:val="00E7680D"/>
    <w:rsid w:val="00E7781F"/>
    <w:rsid w:val="00E804BC"/>
    <w:rsid w:val="00E82F23"/>
    <w:rsid w:val="00E85F50"/>
    <w:rsid w:val="00E86509"/>
    <w:rsid w:val="00E90C39"/>
    <w:rsid w:val="00E90CA4"/>
    <w:rsid w:val="00E91692"/>
    <w:rsid w:val="00E91EF8"/>
    <w:rsid w:val="00E91F51"/>
    <w:rsid w:val="00E92803"/>
    <w:rsid w:val="00E92FEE"/>
    <w:rsid w:val="00E932D3"/>
    <w:rsid w:val="00E94436"/>
    <w:rsid w:val="00E962AE"/>
    <w:rsid w:val="00E96DB3"/>
    <w:rsid w:val="00E97611"/>
    <w:rsid w:val="00EA1014"/>
    <w:rsid w:val="00EA16B3"/>
    <w:rsid w:val="00EA2873"/>
    <w:rsid w:val="00EA2CD3"/>
    <w:rsid w:val="00EA33E3"/>
    <w:rsid w:val="00EA37E4"/>
    <w:rsid w:val="00EA39BB"/>
    <w:rsid w:val="00EA3CD7"/>
    <w:rsid w:val="00EA4281"/>
    <w:rsid w:val="00EA46B9"/>
    <w:rsid w:val="00EA526B"/>
    <w:rsid w:val="00EA5D61"/>
    <w:rsid w:val="00EA6BC8"/>
    <w:rsid w:val="00EA6DFF"/>
    <w:rsid w:val="00EA7E91"/>
    <w:rsid w:val="00EB107D"/>
    <w:rsid w:val="00EB16C3"/>
    <w:rsid w:val="00EB33BC"/>
    <w:rsid w:val="00EB36F5"/>
    <w:rsid w:val="00EB4EE8"/>
    <w:rsid w:val="00EB5E0C"/>
    <w:rsid w:val="00EB6BC5"/>
    <w:rsid w:val="00EB6C4E"/>
    <w:rsid w:val="00EB6E0B"/>
    <w:rsid w:val="00EB7C0F"/>
    <w:rsid w:val="00EB7F6D"/>
    <w:rsid w:val="00EC1DFE"/>
    <w:rsid w:val="00EC38CC"/>
    <w:rsid w:val="00EC395F"/>
    <w:rsid w:val="00EC64A7"/>
    <w:rsid w:val="00EC6B7C"/>
    <w:rsid w:val="00ED0DA4"/>
    <w:rsid w:val="00ED1607"/>
    <w:rsid w:val="00ED2389"/>
    <w:rsid w:val="00ED2625"/>
    <w:rsid w:val="00ED277B"/>
    <w:rsid w:val="00ED2B46"/>
    <w:rsid w:val="00ED372E"/>
    <w:rsid w:val="00ED3A3A"/>
    <w:rsid w:val="00ED3DB1"/>
    <w:rsid w:val="00ED5060"/>
    <w:rsid w:val="00ED50C0"/>
    <w:rsid w:val="00ED7550"/>
    <w:rsid w:val="00EE02D1"/>
    <w:rsid w:val="00EE04F9"/>
    <w:rsid w:val="00EE0DA0"/>
    <w:rsid w:val="00EE0FC9"/>
    <w:rsid w:val="00EE1CEA"/>
    <w:rsid w:val="00EE20F3"/>
    <w:rsid w:val="00EE2D7F"/>
    <w:rsid w:val="00EE4EC8"/>
    <w:rsid w:val="00EE54E8"/>
    <w:rsid w:val="00EE56F2"/>
    <w:rsid w:val="00EE5C73"/>
    <w:rsid w:val="00EE6444"/>
    <w:rsid w:val="00EE7966"/>
    <w:rsid w:val="00EE797C"/>
    <w:rsid w:val="00EE7E0A"/>
    <w:rsid w:val="00EF0031"/>
    <w:rsid w:val="00EF09F1"/>
    <w:rsid w:val="00EF0F0B"/>
    <w:rsid w:val="00EF1529"/>
    <w:rsid w:val="00EF2AD5"/>
    <w:rsid w:val="00EF343D"/>
    <w:rsid w:val="00EF377B"/>
    <w:rsid w:val="00EF3841"/>
    <w:rsid w:val="00EF3AF7"/>
    <w:rsid w:val="00EF3DBC"/>
    <w:rsid w:val="00EF50A8"/>
    <w:rsid w:val="00EF52A9"/>
    <w:rsid w:val="00EF55D2"/>
    <w:rsid w:val="00EF64EA"/>
    <w:rsid w:val="00EF6850"/>
    <w:rsid w:val="00EF7E2C"/>
    <w:rsid w:val="00F00236"/>
    <w:rsid w:val="00F00BDF"/>
    <w:rsid w:val="00F01252"/>
    <w:rsid w:val="00F015C6"/>
    <w:rsid w:val="00F018B1"/>
    <w:rsid w:val="00F02E71"/>
    <w:rsid w:val="00F047B7"/>
    <w:rsid w:val="00F04F90"/>
    <w:rsid w:val="00F054D3"/>
    <w:rsid w:val="00F06971"/>
    <w:rsid w:val="00F06A13"/>
    <w:rsid w:val="00F103F1"/>
    <w:rsid w:val="00F105C5"/>
    <w:rsid w:val="00F109BD"/>
    <w:rsid w:val="00F1131A"/>
    <w:rsid w:val="00F11950"/>
    <w:rsid w:val="00F11E87"/>
    <w:rsid w:val="00F125DF"/>
    <w:rsid w:val="00F127C0"/>
    <w:rsid w:val="00F13C1B"/>
    <w:rsid w:val="00F14126"/>
    <w:rsid w:val="00F14ADC"/>
    <w:rsid w:val="00F172A1"/>
    <w:rsid w:val="00F214A6"/>
    <w:rsid w:val="00F21EBE"/>
    <w:rsid w:val="00F22F1C"/>
    <w:rsid w:val="00F24072"/>
    <w:rsid w:val="00F24816"/>
    <w:rsid w:val="00F25705"/>
    <w:rsid w:val="00F25E1E"/>
    <w:rsid w:val="00F25F1B"/>
    <w:rsid w:val="00F25FBB"/>
    <w:rsid w:val="00F25FF6"/>
    <w:rsid w:val="00F2648B"/>
    <w:rsid w:val="00F264F5"/>
    <w:rsid w:val="00F26A63"/>
    <w:rsid w:val="00F3017F"/>
    <w:rsid w:val="00F322D2"/>
    <w:rsid w:val="00F32CD3"/>
    <w:rsid w:val="00F33B1D"/>
    <w:rsid w:val="00F33CBC"/>
    <w:rsid w:val="00F359D5"/>
    <w:rsid w:val="00F35E6D"/>
    <w:rsid w:val="00F35FBC"/>
    <w:rsid w:val="00F36C09"/>
    <w:rsid w:val="00F36CE1"/>
    <w:rsid w:val="00F378DD"/>
    <w:rsid w:val="00F40B2E"/>
    <w:rsid w:val="00F40BC7"/>
    <w:rsid w:val="00F4146B"/>
    <w:rsid w:val="00F41CAD"/>
    <w:rsid w:val="00F42F5F"/>
    <w:rsid w:val="00F451D5"/>
    <w:rsid w:val="00F473BF"/>
    <w:rsid w:val="00F4774B"/>
    <w:rsid w:val="00F504A0"/>
    <w:rsid w:val="00F50D83"/>
    <w:rsid w:val="00F5110D"/>
    <w:rsid w:val="00F5129F"/>
    <w:rsid w:val="00F52235"/>
    <w:rsid w:val="00F52C08"/>
    <w:rsid w:val="00F52C6E"/>
    <w:rsid w:val="00F55754"/>
    <w:rsid w:val="00F566E7"/>
    <w:rsid w:val="00F57E0A"/>
    <w:rsid w:val="00F60819"/>
    <w:rsid w:val="00F622BD"/>
    <w:rsid w:val="00F637C6"/>
    <w:rsid w:val="00F654FE"/>
    <w:rsid w:val="00F6576F"/>
    <w:rsid w:val="00F663B1"/>
    <w:rsid w:val="00F66524"/>
    <w:rsid w:val="00F66D52"/>
    <w:rsid w:val="00F67172"/>
    <w:rsid w:val="00F67ED0"/>
    <w:rsid w:val="00F70141"/>
    <w:rsid w:val="00F71354"/>
    <w:rsid w:val="00F71BFE"/>
    <w:rsid w:val="00F72A3B"/>
    <w:rsid w:val="00F72E00"/>
    <w:rsid w:val="00F73D8E"/>
    <w:rsid w:val="00F7435C"/>
    <w:rsid w:val="00F7487F"/>
    <w:rsid w:val="00F75EFD"/>
    <w:rsid w:val="00F76158"/>
    <w:rsid w:val="00F7648F"/>
    <w:rsid w:val="00F77AB5"/>
    <w:rsid w:val="00F80BCA"/>
    <w:rsid w:val="00F8200D"/>
    <w:rsid w:val="00F8373B"/>
    <w:rsid w:val="00F83ACF"/>
    <w:rsid w:val="00F86967"/>
    <w:rsid w:val="00F8723A"/>
    <w:rsid w:val="00F8750D"/>
    <w:rsid w:val="00F909A1"/>
    <w:rsid w:val="00F91385"/>
    <w:rsid w:val="00F92013"/>
    <w:rsid w:val="00F9205A"/>
    <w:rsid w:val="00F92BB4"/>
    <w:rsid w:val="00F93527"/>
    <w:rsid w:val="00F93973"/>
    <w:rsid w:val="00F93AE1"/>
    <w:rsid w:val="00F943AE"/>
    <w:rsid w:val="00F94D0B"/>
    <w:rsid w:val="00F95343"/>
    <w:rsid w:val="00F95C0D"/>
    <w:rsid w:val="00F96474"/>
    <w:rsid w:val="00F96A0B"/>
    <w:rsid w:val="00F97633"/>
    <w:rsid w:val="00F97ED7"/>
    <w:rsid w:val="00F97FC9"/>
    <w:rsid w:val="00FA031A"/>
    <w:rsid w:val="00FA093E"/>
    <w:rsid w:val="00FA11A9"/>
    <w:rsid w:val="00FA15DE"/>
    <w:rsid w:val="00FA1D86"/>
    <w:rsid w:val="00FA31F9"/>
    <w:rsid w:val="00FA3644"/>
    <w:rsid w:val="00FA3ABF"/>
    <w:rsid w:val="00FA4839"/>
    <w:rsid w:val="00FA4C9B"/>
    <w:rsid w:val="00FA4CE8"/>
    <w:rsid w:val="00FA4E50"/>
    <w:rsid w:val="00FA53D7"/>
    <w:rsid w:val="00FA53E4"/>
    <w:rsid w:val="00FA5479"/>
    <w:rsid w:val="00FA55B4"/>
    <w:rsid w:val="00FA63A9"/>
    <w:rsid w:val="00FA6E59"/>
    <w:rsid w:val="00FA760A"/>
    <w:rsid w:val="00FA798D"/>
    <w:rsid w:val="00FB01E6"/>
    <w:rsid w:val="00FB0ECE"/>
    <w:rsid w:val="00FB1162"/>
    <w:rsid w:val="00FB2E6A"/>
    <w:rsid w:val="00FB3858"/>
    <w:rsid w:val="00FB3966"/>
    <w:rsid w:val="00FB5422"/>
    <w:rsid w:val="00FB6604"/>
    <w:rsid w:val="00FB6A7B"/>
    <w:rsid w:val="00FB6E36"/>
    <w:rsid w:val="00FC0193"/>
    <w:rsid w:val="00FC1DE9"/>
    <w:rsid w:val="00FC236C"/>
    <w:rsid w:val="00FC26A7"/>
    <w:rsid w:val="00FC3538"/>
    <w:rsid w:val="00FC3FA7"/>
    <w:rsid w:val="00FC433C"/>
    <w:rsid w:val="00FC5E40"/>
    <w:rsid w:val="00FC711D"/>
    <w:rsid w:val="00FD15A2"/>
    <w:rsid w:val="00FD3E0D"/>
    <w:rsid w:val="00FD54A7"/>
    <w:rsid w:val="00FD6D43"/>
    <w:rsid w:val="00FD708C"/>
    <w:rsid w:val="00FD73CC"/>
    <w:rsid w:val="00FD75DA"/>
    <w:rsid w:val="00FE05C6"/>
    <w:rsid w:val="00FE0D31"/>
    <w:rsid w:val="00FE0D4F"/>
    <w:rsid w:val="00FE1A3F"/>
    <w:rsid w:val="00FE25F3"/>
    <w:rsid w:val="00FE4109"/>
    <w:rsid w:val="00FE4352"/>
    <w:rsid w:val="00FE4CBC"/>
    <w:rsid w:val="00FE5304"/>
    <w:rsid w:val="00FE6805"/>
    <w:rsid w:val="00FE6F16"/>
    <w:rsid w:val="00FF1E47"/>
    <w:rsid w:val="00FF2081"/>
    <w:rsid w:val="00FF2DF5"/>
    <w:rsid w:val="00FF3FC8"/>
    <w:rsid w:val="00FF4D9C"/>
    <w:rsid w:val="00FF5168"/>
    <w:rsid w:val="00FF57F6"/>
    <w:rsid w:val="00FF62D6"/>
    <w:rsid w:val="00FF69F4"/>
  </w:rsids>
  <m:mathPr>
    <m:mathFont m:val="Cambria Math"/>
    <m:brkBin m:val="before"/>
    <m:brkBinSub m:val="--"/>
    <m:smallFrac m:val="0"/>
    <m:dispDef/>
    <m:lMargin m:val="0"/>
    <m:rMargin m:val="0"/>
    <m:defJc m:val="centerGroup"/>
    <m:wrapIndent m:val="1440"/>
    <m:intLim m:val="subSup"/>
    <m:naryLim m:val="undOvr"/>
  </m:mathPr>
  <w:themeFontLang w:val="es-CO"/>
  <w:clrSchemeMapping w:bg1="light1" w:t1="dark1" w:bg2="light2" w:t2="dark2" w:accent1="accent1" w:accent2="accent2" w:accent3="accent3" w:accent4="accent4" w:accent5="accent5" w:accent6="accent6" w:hyperlink="hyperlink" w:followedHyperlink="followedHyperlink"/>
  <w:shapeDefaults>
    <o:shapedefaults v:ext="edit" spidmax="2049" fill="f" fillcolor="white" stroke="f">
      <v:fill color="white" on="f"/>
      <v:stroke on="f"/>
    </o:shapedefaults>
    <o:shapelayout v:ext="edit">
      <o:idmap v:ext="edit" data="1"/>
    </o:shapelayout>
  </w:shapeDefaults>
  <w:decimalSymbol w:val="."/>
  <w:listSeparator w:val=";"/>
  <w14:docId w14:val="627129D6"/>
  <w15:docId w15:val="{FADECB7C-B702-4205-87A0-60EA550AA6B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Calibri" w:eastAsia="Calibri" w:hAnsi="Calibri" w:cs="Times New Roman"/>
        <w:lang w:val="es-CO" w:eastAsia="es-CO"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iPriority="0"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iPriority="0" w:unhideWhenUsed="1"/>
    <w:lsdException w:name="List Continue 2" w:semiHidden="1" w:unhideWhenUsed="1"/>
    <w:lsdException w:name="List Continue 3" w:semiHidden="1" w:uiPriority="0"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iPriority="0"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iPriority="0"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EE4EC8"/>
    <w:pPr>
      <w:spacing w:after="200" w:line="276" w:lineRule="auto"/>
    </w:pPr>
    <w:rPr>
      <w:sz w:val="22"/>
      <w:szCs w:val="22"/>
      <w:lang w:val="es-ES" w:eastAsia="en-US"/>
    </w:rPr>
  </w:style>
  <w:style w:type="paragraph" w:styleId="Ttulo1">
    <w:name w:val="heading 1"/>
    <w:aliases w:val="(TITULO),título 1,título 11,título 12,título 13,título 111,título 14,título 112,título 15,Titulo 1,H1-Heading 1,h1,Header 1,l1,Legal Line 1,head 1,Titolo1, Car2 Car"/>
    <w:basedOn w:val="Normal"/>
    <w:next w:val="Normal"/>
    <w:link w:val="Ttulo1Car1"/>
    <w:qFormat/>
    <w:rsid w:val="00B924B5"/>
    <w:pPr>
      <w:keepNext/>
      <w:spacing w:before="240" w:after="60" w:line="240" w:lineRule="auto"/>
      <w:outlineLvl w:val="0"/>
    </w:pPr>
    <w:rPr>
      <w:rFonts w:ascii="Arial" w:eastAsia="Times New Roman" w:hAnsi="Arial" w:cs="Arial"/>
      <w:b/>
      <w:bCs/>
      <w:kern w:val="32"/>
      <w:sz w:val="32"/>
      <w:szCs w:val="32"/>
      <w:lang w:eastAsia="es-ES"/>
    </w:rPr>
  </w:style>
  <w:style w:type="paragraph" w:styleId="Ttulo2">
    <w:name w:val="heading 2"/>
    <w:basedOn w:val="Normal"/>
    <w:next w:val="Normal"/>
    <w:link w:val="Ttulo2Car"/>
    <w:uiPriority w:val="9"/>
    <w:qFormat/>
    <w:rsid w:val="00EE4EC8"/>
    <w:pPr>
      <w:keepNext/>
      <w:spacing w:before="240" w:after="60" w:line="240" w:lineRule="auto"/>
      <w:outlineLvl w:val="1"/>
    </w:pPr>
    <w:rPr>
      <w:rFonts w:ascii="Arial" w:eastAsia="Times New Roman" w:hAnsi="Arial" w:cs="Arial"/>
      <w:b/>
      <w:bCs/>
      <w:i/>
      <w:iCs/>
      <w:sz w:val="28"/>
      <w:szCs w:val="28"/>
      <w:lang w:eastAsia="es-ES"/>
    </w:rPr>
  </w:style>
  <w:style w:type="paragraph" w:styleId="Ttulo3">
    <w:name w:val="heading 3"/>
    <w:basedOn w:val="Normal"/>
    <w:next w:val="Normal"/>
    <w:link w:val="Ttulo3Car"/>
    <w:uiPriority w:val="9"/>
    <w:semiHidden/>
    <w:unhideWhenUsed/>
    <w:qFormat/>
    <w:rsid w:val="00F21EBE"/>
    <w:pPr>
      <w:keepNext/>
      <w:keepLines/>
      <w:spacing w:before="40" w:after="0"/>
      <w:outlineLvl w:val="2"/>
    </w:pPr>
    <w:rPr>
      <w:rFonts w:asciiTheme="majorHAnsi" w:eastAsiaTheme="majorEastAsia" w:hAnsiTheme="majorHAnsi" w:cstheme="majorBidi"/>
      <w:color w:val="243F60" w:themeColor="accent1" w:themeShade="7F"/>
      <w:sz w:val="24"/>
      <w:szCs w:val="24"/>
    </w:rPr>
  </w:style>
  <w:style w:type="paragraph" w:styleId="Ttulo4">
    <w:name w:val="heading 4"/>
    <w:basedOn w:val="Normal"/>
    <w:next w:val="Normal"/>
    <w:link w:val="Ttulo4Car"/>
    <w:qFormat/>
    <w:rsid w:val="00B924B5"/>
    <w:pPr>
      <w:keepNext/>
      <w:widowControl w:val="0"/>
      <w:spacing w:after="0" w:line="240" w:lineRule="auto"/>
      <w:outlineLvl w:val="3"/>
    </w:pPr>
    <w:rPr>
      <w:rFonts w:ascii="Arial" w:eastAsia="Times New Roman" w:hAnsi="Arial"/>
      <w:b/>
      <w:i/>
      <w:snapToGrid w:val="0"/>
      <w:color w:val="000000"/>
      <w:sz w:val="24"/>
      <w:szCs w:val="20"/>
      <w:lang w:val="es-CO" w:eastAsia="es-ES"/>
    </w:rPr>
  </w:style>
  <w:style w:type="paragraph" w:styleId="Ttulo6">
    <w:name w:val="heading 6"/>
    <w:basedOn w:val="Normal"/>
    <w:next w:val="Normal"/>
    <w:link w:val="Ttulo6Car"/>
    <w:uiPriority w:val="9"/>
    <w:semiHidden/>
    <w:unhideWhenUsed/>
    <w:qFormat/>
    <w:rsid w:val="00F26A63"/>
    <w:pPr>
      <w:spacing w:before="240" w:after="60"/>
      <w:outlineLvl w:val="5"/>
    </w:pPr>
    <w:rPr>
      <w:rFonts w:eastAsia="Times New Roman"/>
      <w:b/>
      <w:bC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character" w:customStyle="1" w:styleId="Ttulo1Car1">
    <w:name w:val="Título 1 Car1"/>
    <w:aliases w:val="(TITULO) Car,título 1 Car,título 11 Car,título 12 Car,título 13 Car,título 111 Car,título 14 Car,título 112 Car,título 15 Car,Titulo 1 Car,H1-Heading 1 Car,h1 Car,Header 1 Car,l1 Car,Legal Line 1 Car,head 1 Car,Titolo1 Car, Car2 Car Car"/>
    <w:link w:val="Ttulo1"/>
    <w:rsid w:val="00B924B5"/>
    <w:rPr>
      <w:rFonts w:ascii="Arial" w:eastAsia="Times New Roman" w:hAnsi="Arial" w:cs="Arial"/>
      <w:b/>
      <w:bCs/>
      <w:kern w:val="32"/>
      <w:sz w:val="32"/>
      <w:szCs w:val="32"/>
    </w:rPr>
  </w:style>
  <w:style w:type="character" w:customStyle="1" w:styleId="Ttulo2Car">
    <w:name w:val="Título 2 Car"/>
    <w:link w:val="Ttulo2"/>
    <w:uiPriority w:val="9"/>
    <w:rsid w:val="00B924B5"/>
    <w:rPr>
      <w:rFonts w:ascii="Arial" w:eastAsia="Times New Roman" w:hAnsi="Arial" w:cs="Arial"/>
      <w:b/>
      <w:bCs/>
      <w:i/>
      <w:iCs/>
      <w:sz w:val="28"/>
      <w:szCs w:val="28"/>
      <w:lang w:val="es-ES" w:eastAsia="es-ES"/>
    </w:rPr>
  </w:style>
  <w:style w:type="character" w:customStyle="1" w:styleId="Ttulo4Car">
    <w:name w:val="Título 4 Car"/>
    <w:link w:val="Ttulo4"/>
    <w:rsid w:val="00B924B5"/>
    <w:rPr>
      <w:rFonts w:ascii="Arial" w:eastAsia="Times New Roman" w:hAnsi="Arial"/>
      <w:b/>
      <w:i/>
      <w:snapToGrid w:val="0"/>
      <w:color w:val="000000"/>
      <w:sz w:val="24"/>
      <w:lang w:val="es-CO"/>
    </w:rPr>
  </w:style>
  <w:style w:type="paragraph" w:styleId="Encabezado">
    <w:name w:val="header"/>
    <w:aliases w:val="encabezado"/>
    <w:basedOn w:val="Normal"/>
    <w:link w:val="EncabezadoCar"/>
    <w:unhideWhenUsed/>
    <w:rsid w:val="00EE4EC8"/>
    <w:pPr>
      <w:tabs>
        <w:tab w:val="center" w:pos="4252"/>
        <w:tab w:val="right" w:pos="8504"/>
      </w:tabs>
      <w:spacing w:after="0" w:line="240" w:lineRule="auto"/>
    </w:pPr>
  </w:style>
  <w:style w:type="character" w:customStyle="1" w:styleId="EncabezadoCar">
    <w:name w:val="Encabezado Car"/>
    <w:aliases w:val="encabezado Car"/>
    <w:basedOn w:val="Fuentedeprrafopredeter"/>
    <w:link w:val="Encabezado"/>
    <w:uiPriority w:val="99"/>
    <w:rsid w:val="00EE02D1"/>
    <w:rPr>
      <w:sz w:val="22"/>
      <w:szCs w:val="22"/>
      <w:lang w:val="es-ES" w:eastAsia="en-US"/>
    </w:rPr>
  </w:style>
  <w:style w:type="paragraph" w:styleId="Piedepgina">
    <w:name w:val="footer"/>
    <w:basedOn w:val="Normal"/>
    <w:link w:val="PiedepginaCar"/>
    <w:unhideWhenUsed/>
    <w:rsid w:val="00EE4EC8"/>
    <w:pPr>
      <w:tabs>
        <w:tab w:val="center" w:pos="4252"/>
        <w:tab w:val="right" w:pos="8504"/>
      </w:tabs>
      <w:spacing w:after="0" w:line="240" w:lineRule="auto"/>
    </w:pPr>
  </w:style>
  <w:style w:type="character" w:customStyle="1" w:styleId="PiedepginaCar">
    <w:name w:val="Pie de página Car"/>
    <w:basedOn w:val="Fuentedeprrafopredeter"/>
    <w:link w:val="Piedepgina"/>
    <w:rsid w:val="00EE02D1"/>
    <w:rPr>
      <w:sz w:val="22"/>
      <w:szCs w:val="22"/>
      <w:lang w:val="es-ES" w:eastAsia="en-US"/>
    </w:rPr>
  </w:style>
  <w:style w:type="paragraph" w:styleId="Textodeglobo">
    <w:name w:val="Balloon Text"/>
    <w:basedOn w:val="Normal"/>
    <w:link w:val="TextodegloboCar"/>
    <w:uiPriority w:val="99"/>
    <w:semiHidden/>
    <w:unhideWhenUsed/>
    <w:rsid w:val="00EE02D1"/>
    <w:pPr>
      <w:spacing w:after="0" w:line="240" w:lineRule="auto"/>
    </w:pPr>
    <w:rPr>
      <w:rFonts w:ascii="Tahoma" w:hAnsi="Tahoma" w:cs="Tahoma"/>
      <w:sz w:val="16"/>
      <w:szCs w:val="16"/>
    </w:rPr>
  </w:style>
  <w:style w:type="character" w:customStyle="1" w:styleId="TextodegloboCar">
    <w:name w:val="Texto de globo Car"/>
    <w:link w:val="Textodeglobo"/>
    <w:uiPriority w:val="99"/>
    <w:semiHidden/>
    <w:rsid w:val="00EE02D1"/>
    <w:rPr>
      <w:rFonts w:ascii="Tahoma" w:hAnsi="Tahoma" w:cs="Tahoma"/>
      <w:sz w:val="16"/>
      <w:szCs w:val="16"/>
    </w:rPr>
  </w:style>
  <w:style w:type="paragraph" w:styleId="Prrafodelista">
    <w:name w:val="List Paragraph"/>
    <w:basedOn w:val="Normal"/>
    <w:uiPriority w:val="34"/>
    <w:qFormat/>
    <w:rsid w:val="001A4F6A"/>
    <w:pPr>
      <w:ind w:left="720"/>
      <w:contextualSpacing/>
    </w:pPr>
  </w:style>
  <w:style w:type="character" w:customStyle="1" w:styleId="Ttulo1Car">
    <w:name w:val="Título 1 Car"/>
    <w:uiPriority w:val="9"/>
    <w:rsid w:val="00EE4EC8"/>
    <w:rPr>
      <w:rFonts w:ascii="Cambria" w:eastAsia="Times New Roman" w:hAnsi="Cambria" w:cs="Times New Roman"/>
      <w:b/>
      <w:bCs/>
      <w:kern w:val="32"/>
      <w:sz w:val="32"/>
      <w:szCs w:val="32"/>
      <w:lang w:eastAsia="en-US"/>
    </w:rPr>
  </w:style>
  <w:style w:type="paragraph" w:customStyle="1" w:styleId="toa">
    <w:name w:val="toa"/>
    <w:basedOn w:val="Normal"/>
    <w:rsid w:val="00B924B5"/>
    <w:pPr>
      <w:tabs>
        <w:tab w:val="left" w:pos="0"/>
        <w:tab w:val="left" w:pos="9000"/>
        <w:tab w:val="right" w:pos="9360"/>
      </w:tabs>
      <w:suppressAutoHyphens/>
      <w:spacing w:after="0" w:line="240" w:lineRule="auto"/>
      <w:jc w:val="both"/>
    </w:pPr>
    <w:rPr>
      <w:rFonts w:ascii="Times New Roman" w:eastAsia="Times New Roman" w:hAnsi="Times New Roman"/>
      <w:spacing w:val="-2"/>
      <w:sz w:val="24"/>
      <w:szCs w:val="20"/>
      <w:lang w:val="es-CO" w:eastAsia="es-ES"/>
    </w:rPr>
  </w:style>
  <w:style w:type="paragraph" w:styleId="Textoindependiente">
    <w:name w:val="Body Text"/>
    <w:basedOn w:val="Normal"/>
    <w:link w:val="TextoindependienteCar"/>
    <w:rsid w:val="00B924B5"/>
    <w:pPr>
      <w:widowControl w:val="0"/>
      <w:shd w:val="clear" w:color="auto" w:fill="FFFFFF"/>
      <w:spacing w:after="0" w:line="240" w:lineRule="auto"/>
    </w:pPr>
    <w:rPr>
      <w:rFonts w:ascii="Arial" w:eastAsia="Times New Roman" w:hAnsi="Arial"/>
      <w:snapToGrid w:val="0"/>
      <w:color w:val="000000"/>
      <w:sz w:val="24"/>
      <w:szCs w:val="20"/>
      <w:lang w:val="es-CO" w:eastAsia="es-ES"/>
    </w:rPr>
  </w:style>
  <w:style w:type="character" w:customStyle="1" w:styleId="TextoindependienteCar">
    <w:name w:val="Texto independiente Car"/>
    <w:link w:val="Textoindependiente"/>
    <w:rsid w:val="00B924B5"/>
    <w:rPr>
      <w:rFonts w:ascii="Arial" w:eastAsia="Times New Roman" w:hAnsi="Arial"/>
      <w:snapToGrid w:val="0"/>
      <w:color w:val="000000"/>
      <w:sz w:val="24"/>
      <w:shd w:val="clear" w:color="auto" w:fill="FFFFFF"/>
      <w:lang w:val="es-CO"/>
    </w:rPr>
  </w:style>
  <w:style w:type="paragraph" w:styleId="Textoindependiente2">
    <w:name w:val="Body Text 2"/>
    <w:basedOn w:val="Normal"/>
    <w:link w:val="Textoindependiente2Car"/>
    <w:rsid w:val="00B924B5"/>
    <w:pPr>
      <w:spacing w:after="120" w:line="480" w:lineRule="auto"/>
    </w:pPr>
    <w:rPr>
      <w:rFonts w:ascii="Verdana" w:eastAsia="Times New Roman" w:hAnsi="Verdana"/>
      <w:sz w:val="24"/>
      <w:szCs w:val="24"/>
      <w:lang w:eastAsia="es-ES"/>
    </w:rPr>
  </w:style>
  <w:style w:type="character" w:customStyle="1" w:styleId="Textoindependiente2Car">
    <w:name w:val="Texto independiente 2 Car"/>
    <w:link w:val="Textoindependiente2"/>
    <w:rsid w:val="00B924B5"/>
    <w:rPr>
      <w:rFonts w:ascii="Verdana" w:eastAsia="Times New Roman" w:hAnsi="Verdana"/>
      <w:sz w:val="24"/>
      <w:szCs w:val="24"/>
    </w:rPr>
  </w:style>
  <w:style w:type="paragraph" w:customStyle="1" w:styleId="Ttulo2LatinaVerdana11ptCar">
    <w:name w:val="Título 2 +(Latina) Verdana+ 11 pt Car"/>
    <w:basedOn w:val="Ttulo2"/>
    <w:link w:val="Ttulo2LatinaVerdana11ptCarCar"/>
    <w:rsid w:val="00B924B5"/>
    <w:pPr>
      <w:autoSpaceDE w:val="0"/>
      <w:autoSpaceDN w:val="0"/>
      <w:adjustRightInd w:val="0"/>
      <w:spacing w:before="0" w:after="0"/>
      <w:jc w:val="both"/>
    </w:pPr>
    <w:rPr>
      <w:rFonts w:ascii="Verdana" w:eastAsia="MS Mincho" w:hAnsi="Verdana" w:cs="Times New Roman"/>
      <w:i w:val="0"/>
      <w:iCs w:val="0"/>
      <w:color w:val="000000"/>
      <w:sz w:val="22"/>
      <w:szCs w:val="21"/>
    </w:rPr>
  </w:style>
  <w:style w:type="character" w:customStyle="1" w:styleId="Ttulo2LatinaVerdana11ptCarCar">
    <w:name w:val="Título 2 +(Latina) Verdana+ 11 pt Car Car"/>
    <w:link w:val="Ttulo2LatinaVerdana11ptCar"/>
    <w:rsid w:val="00B924B5"/>
    <w:rPr>
      <w:rFonts w:ascii="Verdana" w:eastAsia="MS Mincho" w:hAnsi="Verdana"/>
      <w:b/>
      <w:bCs/>
      <w:color w:val="000000"/>
      <w:sz w:val="22"/>
      <w:szCs w:val="21"/>
    </w:rPr>
  </w:style>
  <w:style w:type="paragraph" w:styleId="Textosinformato">
    <w:name w:val="Plain Text"/>
    <w:basedOn w:val="Normal"/>
    <w:link w:val="TextosinformatoCar"/>
    <w:rsid w:val="00B924B5"/>
    <w:pPr>
      <w:spacing w:after="0" w:line="240" w:lineRule="auto"/>
    </w:pPr>
    <w:rPr>
      <w:rFonts w:ascii="Courier New" w:eastAsia="Times New Roman" w:hAnsi="Courier New" w:cs="Courier New"/>
      <w:sz w:val="20"/>
      <w:szCs w:val="20"/>
      <w:lang w:eastAsia="es-ES"/>
    </w:rPr>
  </w:style>
  <w:style w:type="character" w:customStyle="1" w:styleId="TextosinformatoCar">
    <w:name w:val="Texto sin formato Car"/>
    <w:link w:val="Textosinformato"/>
    <w:rsid w:val="00B924B5"/>
    <w:rPr>
      <w:rFonts w:ascii="Courier New" w:eastAsia="Times New Roman" w:hAnsi="Courier New" w:cs="Courier New"/>
    </w:rPr>
  </w:style>
  <w:style w:type="paragraph" w:customStyle="1" w:styleId="Ttulo2LatinaVerdana11pt">
    <w:name w:val="Título 2 +(Latina) Verdana+ 11 pt"/>
    <w:basedOn w:val="Ttulo2"/>
    <w:rsid w:val="00B924B5"/>
    <w:pPr>
      <w:autoSpaceDE w:val="0"/>
      <w:autoSpaceDN w:val="0"/>
      <w:adjustRightInd w:val="0"/>
      <w:spacing w:before="0" w:after="0"/>
      <w:jc w:val="both"/>
    </w:pPr>
    <w:rPr>
      <w:rFonts w:ascii="Verdana" w:eastAsia="MS Mincho" w:hAnsi="Verdana" w:cs="Times New Roman"/>
      <w:i w:val="0"/>
      <w:iCs w:val="0"/>
      <w:color w:val="000000"/>
      <w:sz w:val="22"/>
      <w:szCs w:val="21"/>
    </w:rPr>
  </w:style>
  <w:style w:type="character" w:styleId="Hipervnculo">
    <w:name w:val="Hyperlink"/>
    <w:uiPriority w:val="99"/>
    <w:rsid w:val="00B924B5"/>
    <w:rPr>
      <w:color w:val="0000FF"/>
      <w:u w:val="single"/>
    </w:rPr>
  </w:style>
  <w:style w:type="character" w:styleId="Nmerodepgina">
    <w:name w:val="page number"/>
    <w:basedOn w:val="Fuentedeprrafopredeter"/>
    <w:uiPriority w:val="99"/>
    <w:rsid w:val="00B924B5"/>
  </w:style>
  <w:style w:type="paragraph" w:customStyle="1" w:styleId="Default">
    <w:name w:val="Default"/>
    <w:link w:val="DefaultCar"/>
    <w:rsid w:val="00EE4EC8"/>
    <w:pPr>
      <w:autoSpaceDE w:val="0"/>
      <w:autoSpaceDN w:val="0"/>
      <w:adjustRightInd w:val="0"/>
    </w:pPr>
    <w:rPr>
      <w:rFonts w:ascii="FGNBCI+Arial" w:eastAsia="Times New Roman" w:hAnsi="FGNBCI+Arial" w:cs="FGNBCI+Arial"/>
      <w:color w:val="000000"/>
      <w:sz w:val="24"/>
      <w:szCs w:val="24"/>
      <w:lang w:val="es-ES" w:eastAsia="es-ES"/>
    </w:rPr>
  </w:style>
  <w:style w:type="character" w:customStyle="1" w:styleId="DefaultCar">
    <w:name w:val="Default Car"/>
    <w:link w:val="Default"/>
    <w:rsid w:val="00B924B5"/>
    <w:rPr>
      <w:rFonts w:ascii="FGNBCI+Arial" w:eastAsia="Times New Roman" w:hAnsi="FGNBCI+Arial" w:cs="FGNBCI+Arial"/>
      <w:color w:val="000000"/>
      <w:sz w:val="24"/>
      <w:szCs w:val="24"/>
      <w:lang w:val="es-ES" w:eastAsia="es-ES"/>
    </w:rPr>
  </w:style>
  <w:style w:type="paragraph" w:customStyle="1" w:styleId="Ttulo2LatinaVerdana11ptCarCar1">
    <w:name w:val="Título 2 +(Latina) Verdana+ 11 pt Car Car1"/>
    <w:basedOn w:val="Ttulo2"/>
    <w:link w:val="Ttulo2LatinaVerdana11ptCarCar1Car"/>
    <w:rsid w:val="00B924B5"/>
    <w:pPr>
      <w:autoSpaceDE w:val="0"/>
      <w:autoSpaceDN w:val="0"/>
      <w:adjustRightInd w:val="0"/>
      <w:spacing w:before="0" w:after="0"/>
      <w:jc w:val="both"/>
    </w:pPr>
    <w:rPr>
      <w:rFonts w:ascii="Verdana" w:eastAsia="MS Mincho" w:hAnsi="Verdana" w:cs="Times New Roman"/>
      <w:i w:val="0"/>
      <w:iCs w:val="0"/>
      <w:color w:val="000000"/>
      <w:sz w:val="22"/>
      <w:szCs w:val="21"/>
    </w:rPr>
  </w:style>
  <w:style w:type="character" w:customStyle="1" w:styleId="Ttulo2LatinaVerdana11ptCarCar1Car">
    <w:name w:val="Título 2 +(Latina) Verdana+ 11 pt Car Car1 Car"/>
    <w:link w:val="Ttulo2LatinaVerdana11ptCarCar1"/>
    <w:rsid w:val="00B924B5"/>
    <w:rPr>
      <w:rFonts w:ascii="Verdana" w:eastAsia="MS Mincho" w:hAnsi="Verdana"/>
      <w:b/>
      <w:bCs/>
      <w:color w:val="000000"/>
      <w:sz w:val="22"/>
      <w:szCs w:val="21"/>
    </w:rPr>
  </w:style>
  <w:style w:type="paragraph" w:customStyle="1" w:styleId="DefaultCarCarCar">
    <w:name w:val="Default Car Car Car"/>
    <w:link w:val="DefaultCarCarCarCar"/>
    <w:rsid w:val="00B924B5"/>
    <w:pPr>
      <w:widowControl w:val="0"/>
      <w:autoSpaceDE w:val="0"/>
      <w:autoSpaceDN w:val="0"/>
      <w:adjustRightInd w:val="0"/>
    </w:pPr>
    <w:rPr>
      <w:rFonts w:ascii="Arial" w:eastAsia="Times New Roman" w:hAnsi="Arial" w:cs="Arial"/>
      <w:color w:val="000000"/>
      <w:sz w:val="24"/>
      <w:szCs w:val="24"/>
      <w:lang w:val="es-ES" w:eastAsia="es-ES"/>
    </w:rPr>
  </w:style>
  <w:style w:type="character" w:customStyle="1" w:styleId="DefaultCarCarCarCar">
    <w:name w:val="Default Car Car Car Car"/>
    <w:link w:val="DefaultCarCarCar"/>
    <w:rsid w:val="00B924B5"/>
    <w:rPr>
      <w:rFonts w:ascii="Arial" w:eastAsia="Times New Roman" w:hAnsi="Arial" w:cs="Arial"/>
      <w:color w:val="000000"/>
      <w:sz w:val="24"/>
      <w:szCs w:val="24"/>
      <w:lang w:val="es-ES" w:eastAsia="es-ES" w:bidi="ar-SA"/>
    </w:rPr>
  </w:style>
  <w:style w:type="paragraph" w:customStyle="1" w:styleId="CM14">
    <w:name w:val="CM14"/>
    <w:basedOn w:val="DefaultCarCarCar"/>
    <w:next w:val="DefaultCarCarCar"/>
    <w:rsid w:val="00B924B5"/>
    <w:pPr>
      <w:spacing w:line="253" w:lineRule="atLeast"/>
    </w:pPr>
    <w:rPr>
      <w:color w:val="auto"/>
    </w:rPr>
  </w:style>
  <w:style w:type="paragraph" w:customStyle="1" w:styleId="CM29">
    <w:name w:val="CM29"/>
    <w:basedOn w:val="DefaultCarCarCar"/>
    <w:next w:val="DefaultCarCarCar"/>
    <w:rsid w:val="00B924B5"/>
    <w:pPr>
      <w:spacing w:line="253" w:lineRule="atLeast"/>
    </w:pPr>
    <w:rPr>
      <w:color w:val="auto"/>
    </w:rPr>
  </w:style>
  <w:style w:type="paragraph" w:customStyle="1" w:styleId="NormalVerdana">
    <w:name w:val="Normal + Verdana"/>
    <w:basedOn w:val="Default"/>
    <w:next w:val="Default"/>
    <w:rsid w:val="00B924B5"/>
    <w:pPr>
      <w:widowControl w:val="0"/>
    </w:pPr>
    <w:rPr>
      <w:rFonts w:ascii="Verdana" w:hAnsi="Verdana" w:cs="Verdana"/>
      <w:color w:val="auto"/>
    </w:rPr>
  </w:style>
  <w:style w:type="paragraph" w:styleId="NormalWeb">
    <w:name w:val="Normal (Web)"/>
    <w:basedOn w:val="Normal"/>
    <w:rsid w:val="00EE4EC8"/>
    <w:pPr>
      <w:spacing w:before="100" w:beforeAutospacing="1" w:after="100" w:afterAutospacing="1" w:line="240" w:lineRule="auto"/>
    </w:pPr>
    <w:rPr>
      <w:rFonts w:ascii="Times New Roman" w:eastAsia="Times New Roman" w:hAnsi="Times New Roman"/>
      <w:sz w:val="24"/>
      <w:szCs w:val="24"/>
      <w:lang w:eastAsia="es-ES"/>
    </w:rPr>
  </w:style>
  <w:style w:type="character" w:customStyle="1" w:styleId="TextocomentarioCar">
    <w:name w:val="Texto comentario Car"/>
    <w:link w:val="Textocomentario"/>
    <w:semiHidden/>
    <w:rsid w:val="00B924B5"/>
    <w:rPr>
      <w:rFonts w:ascii="Verdana" w:eastAsia="Times New Roman" w:hAnsi="Verdana"/>
      <w:lang w:val="es-ES" w:eastAsia="es-ES"/>
    </w:rPr>
  </w:style>
  <w:style w:type="paragraph" w:styleId="Textocomentario">
    <w:name w:val="annotation text"/>
    <w:basedOn w:val="Normal"/>
    <w:link w:val="TextocomentarioCar"/>
    <w:semiHidden/>
    <w:rsid w:val="00EE4EC8"/>
    <w:pPr>
      <w:spacing w:after="0" w:line="240" w:lineRule="auto"/>
    </w:pPr>
    <w:rPr>
      <w:rFonts w:ascii="Verdana" w:eastAsia="Times New Roman" w:hAnsi="Verdana"/>
      <w:sz w:val="20"/>
      <w:szCs w:val="20"/>
      <w:lang w:eastAsia="es-ES"/>
    </w:rPr>
  </w:style>
  <w:style w:type="character" w:customStyle="1" w:styleId="AsuntodelcomentarioCar">
    <w:name w:val="Asunto del comentario Car"/>
    <w:link w:val="Asuntodelcomentario"/>
    <w:uiPriority w:val="99"/>
    <w:semiHidden/>
    <w:rsid w:val="00B924B5"/>
    <w:rPr>
      <w:rFonts w:ascii="Verdana" w:eastAsia="Times New Roman" w:hAnsi="Verdana"/>
      <w:b/>
      <w:bCs/>
      <w:lang w:val="es-ES" w:eastAsia="es-ES"/>
    </w:rPr>
  </w:style>
  <w:style w:type="paragraph" w:styleId="Asuntodelcomentario">
    <w:name w:val="annotation subject"/>
    <w:basedOn w:val="Textocomentario"/>
    <w:next w:val="Textocomentario"/>
    <w:link w:val="AsuntodelcomentarioCar"/>
    <w:uiPriority w:val="99"/>
    <w:semiHidden/>
    <w:rsid w:val="00EE4EC8"/>
    <w:rPr>
      <w:b/>
      <w:bCs/>
    </w:rPr>
  </w:style>
  <w:style w:type="paragraph" w:customStyle="1" w:styleId="Normalp">
    <w:name w:val="Normalp"/>
    <w:rsid w:val="00B924B5"/>
    <w:pPr>
      <w:widowControl w:val="0"/>
      <w:tabs>
        <w:tab w:val="left" w:pos="-720"/>
      </w:tabs>
      <w:suppressAutoHyphens/>
      <w:jc w:val="both"/>
    </w:pPr>
    <w:rPr>
      <w:rFonts w:ascii="Times New Roman" w:eastAsia="Times New Roman" w:hAnsi="Times New Roman"/>
      <w:spacing w:val="-3"/>
      <w:sz w:val="24"/>
      <w:lang w:val="en-US" w:eastAsia="es-ES"/>
    </w:rPr>
  </w:style>
  <w:style w:type="paragraph" w:styleId="Sangra2detindependiente">
    <w:name w:val="Body Text Indent 2"/>
    <w:basedOn w:val="Normal"/>
    <w:link w:val="Sangra2detindependienteCar"/>
    <w:rsid w:val="00B924B5"/>
    <w:pPr>
      <w:spacing w:after="120" w:line="480" w:lineRule="auto"/>
      <w:ind w:left="283"/>
    </w:pPr>
    <w:rPr>
      <w:rFonts w:ascii="Times New Roman" w:eastAsia="MS Mincho" w:hAnsi="Times New Roman"/>
      <w:sz w:val="24"/>
      <w:szCs w:val="24"/>
      <w:lang w:eastAsia="es-ES"/>
    </w:rPr>
  </w:style>
  <w:style w:type="character" w:customStyle="1" w:styleId="Sangra2detindependienteCar">
    <w:name w:val="Sangría 2 de t. independiente Car"/>
    <w:link w:val="Sangra2detindependiente"/>
    <w:rsid w:val="00B924B5"/>
    <w:rPr>
      <w:rFonts w:ascii="Times New Roman" w:eastAsia="MS Mincho" w:hAnsi="Times New Roman"/>
      <w:sz w:val="24"/>
      <w:szCs w:val="24"/>
    </w:rPr>
  </w:style>
  <w:style w:type="paragraph" w:styleId="Lista2">
    <w:name w:val="List 2"/>
    <w:basedOn w:val="Normal"/>
    <w:rsid w:val="00B924B5"/>
    <w:pPr>
      <w:tabs>
        <w:tab w:val="left" w:pos="1134"/>
        <w:tab w:val="left" w:pos="2268"/>
        <w:tab w:val="left" w:pos="3402"/>
        <w:tab w:val="left" w:pos="4536"/>
        <w:tab w:val="left" w:pos="5103"/>
        <w:tab w:val="left" w:pos="5670"/>
        <w:tab w:val="left" w:pos="6804"/>
        <w:tab w:val="left" w:pos="7938"/>
        <w:tab w:val="left" w:pos="8505"/>
        <w:tab w:val="left" w:pos="9072"/>
      </w:tabs>
      <w:spacing w:after="0" w:line="240" w:lineRule="auto"/>
      <w:ind w:left="566" w:right="284" w:hanging="283"/>
      <w:jc w:val="both"/>
    </w:pPr>
    <w:rPr>
      <w:rFonts w:ascii="Arial" w:eastAsia="Times New Roman" w:hAnsi="Arial"/>
      <w:color w:val="000000"/>
      <w:szCs w:val="20"/>
      <w:lang w:eastAsia="es-ES"/>
    </w:rPr>
  </w:style>
  <w:style w:type="paragraph" w:customStyle="1" w:styleId="CM32">
    <w:name w:val="CM32"/>
    <w:basedOn w:val="Normal"/>
    <w:next w:val="Normal"/>
    <w:rsid w:val="00B924B5"/>
    <w:pPr>
      <w:widowControl w:val="0"/>
      <w:autoSpaceDE w:val="0"/>
      <w:autoSpaceDN w:val="0"/>
      <w:adjustRightInd w:val="0"/>
      <w:spacing w:after="253" w:line="240" w:lineRule="auto"/>
    </w:pPr>
    <w:rPr>
      <w:rFonts w:ascii="Arial" w:eastAsia="Times New Roman" w:hAnsi="Arial" w:cs="Arial"/>
      <w:sz w:val="24"/>
      <w:szCs w:val="24"/>
      <w:lang w:eastAsia="es-ES"/>
    </w:rPr>
  </w:style>
  <w:style w:type="paragraph" w:styleId="Continuarlista">
    <w:name w:val="List Continue"/>
    <w:basedOn w:val="Normal"/>
    <w:rsid w:val="00B924B5"/>
    <w:pPr>
      <w:spacing w:after="120" w:line="240" w:lineRule="auto"/>
      <w:ind w:left="283"/>
    </w:pPr>
    <w:rPr>
      <w:rFonts w:ascii="Times New Roman" w:eastAsia="MS Mincho" w:hAnsi="Times New Roman"/>
      <w:sz w:val="24"/>
      <w:szCs w:val="24"/>
      <w:lang w:eastAsia="es-ES"/>
    </w:rPr>
  </w:style>
  <w:style w:type="paragraph" w:styleId="Continuarlista3">
    <w:name w:val="List Continue 3"/>
    <w:basedOn w:val="Normal"/>
    <w:rsid w:val="00B924B5"/>
    <w:pPr>
      <w:spacing w:after="120" w:line="240" w:lineRule="auto"/>
      <w:ind w:left="849"/>
    </w:pPr>
    <w:rPr>
      <w:rFonts w:ascii="Times New Roman" w:eastAsia="MS Mincho" w:hAnsi="Times New Roman"/>
      <w:sz w:val="24"/>
      <w:szCs w:val="24"/>
      <w:lang w:eastAsia="es-ES"/>
    </w:rPr>
  </w:style>
  <w:style w:type="paragraph" w:customStyle="1" w:styleId="CM39">
    <w:name w:val="CM39"/>
    <w:basedOn w:val="Normal"/>
    <w:next w:val="Normal"/>
    <w:rsid w:val="00B924B5"/>
    <w:pPr>
      <w:widowControl w:val="0"/>
      <w:autoSpaceDE w:val="0"/>
      <w:autoSpaceDN w:val="0"/>
      <w:adjustRightInd w:val="0"/>
      <w:spacing w:after="355" w:line="240" w:lineRule="auto"/>
    </w:pPr>
    <w:rPr>
      <w:rFonts w:ascii="Arial" w:eastAsia="Times New Roman" w:hAnsi="Arial" w:cs="Arial"/>
      <w:sz w:val="24"/>
      <w:szCs w:val="24"/>
      <w:lang w:eastAsia="es-ES"/>
    </w:rPr>
  </w:style>
  <w:style w:type="paragraph" w:styleId="Textonotaalfinal">
    <w:name w:val="endnote text"/>
    <w:basedOn w:val="Normal"/>
    <w:link w:val="TextonotaalfinalCar"/>
    <w:semiHidden/>
    <w:rsid w:val="00B924B5"/>
    <w:pPr>
      <w:spacing w:after="0" w:line="240" w:lineRule="auto"/>
      <w:jc w:val="both"/>
    </w:pPr>
    <w:rPr>
      <w:rFonts w:ascii="Times New Roman" w:eastAsia="Times New Roman" w:hAnsi="Times New Roman"/>
      <w:snapToGrid w:val="0"/>
      <w:sz w:val="20"/>
      <w:szCs w:val="20"/>
      <w:lang w:val="es-ES_tradnl" w:eastAsia="es-ES"/>
    </w:rPr>
  </w:style>
  <w:style w:type="character" w:customStyle="1" w:styleId="TextonotaalfinalCar">
    <w:name w:val="Texto nota al final Car"/>
    <w:link w:val="Textonotaalfinal"/>
    <w:semiHidden/>
    <w:rsid w:val="00B924B5"/>
    <w:rPr>
      <w:rFonts w:ascii="Times New Roman" w:eastAsia="Times New Roman" w:hAnsi="Times New Roman"/>
      <w:snapToGrid w:val="0"/>
      <w:lang w:val="es-ES_tradnl"/>
    </w:rPr>
  </w:style>
  <w:style w:type="paragraph" w:customStyle="1" w:styleId="CM46">
    <w:name w:val="CM46"/>
    <w:basedOn w:val="Normal"/>
    <w:next w:val="Normal"/>
    <w:rsid w:val="00B924B5"/>
    <w:pPr>
      <w:widowControl w:val="0"/>
      <w:autoSpaceDE w:val="0"/>
      <w:autoSpaceDN w:val="0"/>
      <w:adjustRightInd w:val="0"/>
      <w:spacing w:after="120" w:line="240" w:lineRule="auto"/>
    </w:pPr>
    <w:rPr>
      <w:rFonts w:ascii="Arial" w:eastAsia="Times New Roman" w:hAnsi="Arial" w:cs="Arial"/>
      <w:sz w:val="24"/>
      <w:szCs w:val="24"/>
      <w:lang w:eastAsia="es-ES"/>
    </w:rPr>
  </w:style>
  <w:style w:type="paragraph" w:styleId="Ttulo">
    <w:name w:val="Title"/>
    <w:basedOn w:val="Normal"/>
    <w:link w:val="TtuloCar"/>
    <w:qFormat/>
    <w:rsid w:val="00045D11"/>
    <w:pPr>
      <w:jc w:val="center"/>
    </w:pPr>
    <w:rPr>
      <w:rFonts w:ascii="Verdana" w:hAnsi="Verdana"/>
      <w:b/>
    </w:rPr>
  </w:style>
  <w:style w:type="character" w:customStyle="1" w:styleId="TtuloCar">
    <w:name w:val="Título Car"/>
    <w:link w:val="Ttulo"/>
    <w:rsid w:val="00045D11"/>
    <w:rPr>
      <w:rFonts w:ascii="Verdana" w:hAnsi="Verdana"/>
      <w:b/>
      <w:sz w:val="22"/>
      <w:szCs w:val="22"/>
      <w:lang w:eastAsia="en-US"/>
    </w:rPr>
  </w:style>
  <w:style w:type="paragraph" w:styleId="Textoindependiente3">
    <w:name w:val="Body Text 3"/>
    <w:basedOn w:val="Normal"/>
    <w:link w:val="Textoindependiente3Car"/>
    <w:uiPriority w:val="99"/>
    <w:semiHidden/>
    <w:unhideWhenUsed/>
    <w:rsid w:val="00045D11"/>
    <w:pPr>
      <w:spacing w:after="120"/>
    </w:pPr>
    <w:rPr>
      <w:sz w:val="16"/>
      <w:szCs w:val="16"/>
    </w:rPr>
  </w:style>
  <w:style w:type="character" w:customStyle="1" w:styleId="Textoindependiente3Car">
    <w:name w:val="Texto independiente 3 Car"/>
    <w:link w:val="Textoindependiente3"/>
    <w:uiPriority w:val="99"/>
    <w:semiHidden/>
    <w:rsid w:val="00045D11"/>
    <w:rPr>
      <w:sz w:val="16"/>
      <w:szCs w:val="16"/>
      <w:lang w:eastAsia="en-US"/>
    </w:rPr>
  </w:style>
  <w:style w:type="character" w:customStyle="1" w:styleId="Ttulo6Car">
    <w:name w:val="Título 6 Car"/>
    <w:link w:val="Ttulo6"/>
    <w:uiPriority w:val="9"/>
    <w:semiHidden/>
    <w:rsid w:val="00F26A63"/>
    <w:rPr>
      <w:rFonts w:ascii="Calibri" w:eastAsia="Times New Roman" w:hAnsi="Calibri" w:cs="Times New Roman"/>
      <w:b/>
      <w:bCs/>
      <w:sz w:val="22"/>
      <w:szCs w:val="22"/>
      <w:lang w:eastAsia="en-US"/>
    </w:rPr>
  </w:style>
  <w:style w:type="paragraph" w:styleId="Revisin">
    <w:name w:val="Revision"/>
    <w:hidden/>
    <w:uiPriority w:val="99"/>
    <w:semiHidden/>
    <w:rsid w:val="00E60968"/>
    <w:rPr>
      <w:sz w:val="22"/>
      <w:szCs w:val="22"/>
      <w:lang w:val="es-ES" w:eastAsia="en-US"/>
    </w:rPr>
  </w:style>
  <w:style w:type="paragraph" w:styleId="TtuloTDC">
    <w:name w:val="TOC Heading"/>
    <w:basedOn w:val="Ttulo1"/>
    <w:next w:val="Normal"/>
    <w:uiPriority w:val="39"/>
    <w:semiHidden/>
    <w:unhideWhenUsed/>
    <w:qFormat/>
    <w:rsid w:val="00534E0C"/>
    <w:pPr>
      <w:keepLines/>
      <w:spacing w:before="480" w:after="0" w:line="276" w:lineRule="auto"/>
      <w:outlineLvl w:val="9"/>
    </w:pPr>
    <w:rPr>
      <w:rFonts w:ascii="Cambria" w:hAnsi="Cambria" w:cs="Times New Roman"/>
      <w:color w:val="365F91"/>
      <w:kern w:val="0"/>
      <w:sz w:val="28"/>
      <w:szCs w:val="28"/>
      <w:lang w:eastAsia="en-US"/>
    </w:rPr>
  </w:style>
  <w:style w:type="paragraph" w:styleId="TDC1">
    <w:name w:val="toc 1"/>
    <w:basedOn w:val="Normal"/>
    <w:next w:val="Normal"/>
    <w:autoRedefine/>
    <w:uiPriority w:val="39"/>
    <w:unhideWhenUsed/>
    <w:rsid w:val="00534E0C"/>
  </w:style>
  <w:style w:type="paragraph" w:styleId="TDC3">
    <w:name w:val="toc 3"/>
    <w:basedOn w:val="Normal"/>
    <w:next w:val="Normal"/>
    <w:autoRedefine/>
    <w:uiPriority w:val="39"/>
    <w:unhideWhenUsed/>
    <w:rsid w:val="00534E0C"/>
    <w:pPr>
      <w:ind w:left="440"/>
    </w:pPr>
  </w:style>
  <w:style w:type="paragraph" w:styleId="TDC2">
    <w:name w:val="toc 2"/>
    <w:basedOn w:val="Normal"/>
    <w:next w:val="Normal"/>
    <w:autoRedefine/>
    <w:uiPriority w:val="39"/>
    <w:unhideWhenUsed/>
    <w:rsid w:val="00534E0C"/>
    <w:pPr>
      <w:ind w:left="220"/>
    </w:pPr>
  </w:style>
  <w:style w:type="character" w:styleId="Refdecomentario">
    <w:name w:val="annotation reference"/>
    <w:basedOn w:val="Fuentedeprrafopredeter"/>
    <w:semiHidden/>
    <w:unhideWhenUsed/>
    <w:rsid w:val="001755CD"/>
    <w:rPr>
      <w:sz w:val="16"/>
      <w:szCs w:val="16"/>
    </w:rPr>
  </w:style>
  <w:style w:type="character" w:customStyle="1" w:styleId="apple-converted-space">
    <w:name w:val="apple-converted-space"/>
    <w:basedOn w:val="Fuentedeprrafopredeter"/>
    <w:rsid w:val="00C76460"/>
  </w:style>
  <w:style w:type="character" w:styleId="Textoennegrita">
    <w:name w:val="Strong"/>
    <w:basedOn w:val="Fuentedeprrafopredeter"/>
    <w:uiPriority w:val="22"/>
    <w:qFormat/>
    <w:rsid w:val="00502A92"/>
    <w:rPr>
      <w:b/>
      <w:bCs/>
    </w:rPr>
  </w:style>
  <w:style w:type="table" w:styleId="Tablaconcuadrcula">
    <w:name w:val="Table Grid"/>
    <w:basedOn w:val="Tablanormal"/>
    <w:uiPriority w:val="59"/>
    <w:rsid w:val="00EE4EC8"/>
    <w:rPr>
      <w:rFonts w:asciiTheme="minorHAnsi" w:eastAsiaTheme="minorEastAsia" w:hAnsiTheme="minorHAnsi" w:cstheme="minorBidi"/>
      <w:sz w:val="22"/>
      <w:szCs w:val="22"/>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M15">
    <w:name w:val="CM15"/>
    <w:basedOn w:val="Normal"/>
    <w:next w:val="Normal"/>
    <w:rsid w:val="00EE4EC8"/>
    <w:pPr>
      <w:widowControl w:val="0"/>
      <w:autoSpaceDE w:val="0"/>
      <w:autoSpaceDN w:val="0"/>
      <w:adjustRightInd w:val="0"/>
      <w:spacing w:after="263" w:line="240" w:lineRule="auto"/>
    </w:pPr>
    <w:rPr>
      <w:rFonts w:ascii="Arial" w:eastAsia="SimSun" w:hAnsi="Arial"/>
      <w:sz w:val="24"/>
      <w:szCs w:val="24"/>
      <w:lang w:eastAsia="zh-CN"/>
    </w:rPr>
  </w:style>
  <w:style w:type="paragraph" w:customStyle="1" w:styleId="CM3">
    <w:name w:val="CM3"/>
    <w:basedOn w:val="Default"/>
    <w:next w:val="Default"/>
    <w:rsid w:val="00EE4EC8"/>
    <w:pPr>
      <w:widowControl w:val="0"/>
      <w:spacing w:line="271" w:lineRule="atLeast"/>
    </w:pPr>
    <w:rPr>
      <w:rFonts w:ascii="Arial" w:eastAsia="SimSun" w:hAnsi="Arial" w:cs="Times New Roman"/>
      <w:color w:val="auto"/>
      <w:lang w:eastAsia="zh-CN"/>
    </w:rPr>
  </w:style>
  <w:style w:type="paragraph" w:customStyle="1" w:styleId="CM18">
    <w:name w:val="CM18"/>
    <w:basedOn w:val="Default"/>
    <w:next w:val="Default"/>
    <w:rsid w:val="00EE4EC8"/>
    <w:pPr>
      <w:widowControl w:val="0"/>
      <w:spacing w:after="535"/>
    </w:pPr>
    <w:rPr>
      <w:rFonts w:ascii="Arial" w:eastAsia="SimSun" w:hAnsi="Arial" w:cs="Times New Roman"/>
      <w:color w:val="auto"/>
      <w:lang w:eastAsia="zh-CN"/>
    </w:rPr>
  </w:style>
  <w:style w:type="character" w:customStyle="1" w:styleId="TextocomentarioCar1">
    <w:name w:val="Texto comentario Car1"/>
    <w:basedOn w:val="Fuentedeprrafopredeter"/>
    <w:uiPriority w:val="99"/>
    <w:semiHidden/>
    <w:rsid w:val="00EE4EC8"/>
    <w:rPr>
      <w:sz w:val="20"/>
      <w:szCs w:val="20"/>
    </w:rPr>
  </w:style>
  <w:style w:type="paragraph" w:styleId="Sinespaciado">
    <w:name w:val="No Spacing"/>
    <w:uiPriority w:val="1"/>
    <w:qFormat/>
    <w:rsid w:val="00EE4EC8"/>
    <w:rPr>
      <w:sz w:val="22"/>
      <w:szCs w:val="22"/>
      <w:lang w:val="es-ES" w:eastAsia="en-US"/>
    </w:rPr>
  </w:style>
  <w:style w:type="character" w:customStyle="1" w:styleId="Ttulo3Car">
    <w:name w:val="Título 3 Car"/>
    <w:basedOn w:val="Fuentedeprrafopredeter"/>
    <w:link w:val="Ttulo3"/>
    <w:uiPriority w:val="9"/>
    <w:semiHidden/>
    <w:rsid w:val="00F21EBE"/>
    <w:rPr>
      <w:rFonts w:asciiTheme="majorHAnsi" w:eastAsiaTheme="majorEastAsia" w:hAnsiTheme="majorHAnsi" w:cstheme="majorBidi"/>
      <w:color w:val="243F60" w:themeColor="accent1" w:themeShade="7F"/>
      <w:sz w:val="24"/>
      <w:szCs w:val="24"/>
      <w:lang w:val="es-ES" w:eastAsia="en-US"/>
    </w:rPr>
  </w:style>
  <w:style w:type="paragraph" w:customStyle="1" w:styleId="BodyText21">
    <w:name w:val="Body Text 21"/>
    <w:basedOn w:val="Normal"/>
    <w:rsid w:val="00F21EBE"/>
    <w:pPr>
      <w:spacing w:after="0" w:line="240" w:lineRule="auto"/>
      <w:jc w:val="both"/>
    </w:pPr>
    <w:rPr>
      <w:rFonts w:ascii="Times New Roman" w:eastAsia="Times New Roman" w:hAnsi="Times New Roman"/>
      <w:sz w:val="24"/>
      <w:szCs w:val="24"/>
      <w:lang w:val="es-ES_tradnl" w:eastAsia="es-E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52512235">
      <w:bodyDiv w:val="1"/>
      <w:marLeft w:val="0"/>
      <w:marRight w:val="0"/>
      <w:marTop w:val="0"/>
      <w:marBottom w:val="0"/>
      <w:divBdr>
        <w:top w:val="none" w:sz="0" w:space="0" w:color="auto"/>
        <w:left w:val="none" w:sz="0" w:space="0" w:color="auto"/>
        <w:bottom w:val="none" w:sz="0" w:space="0" w:color="auto"/>
        <w:right w:val="none" w:sz="0" w:space="0" w:color="auto"/>
      </w:divBdr>
    </w:div>
    <w:div w:id="247928826">
      <w:bodyDiv w:val="1"/>
      <w:marLeft w:val="0"/>
      <w:marRight w:val="0"/>
      <w:marTop w:val="0"/>
      <w:marBottom w:val="0"/>
      <w:divBdr>
        <w:top w:val="none" w:sz="0" w:space="0" w:color="auto"/>
        <w:left w:val="none" w:sz="0" w:space="0" w:color="auto"/>
        <w:bottom w:val="none" w:sz="0" w:space="0" w:color="auto"/>
        <w:right w:val="none" w:sz="0" w:space="0" w:color="auto"/>
      </w:divBdr>
    </w:div>
    <w:div w:id="305164333">
      <w:bodyDiv w:val="1"/>
      <w:marLeft w:val="0"/>
      <w:marRight w:val="0"/>
      <w:marTop w:val="0"/>
      <w:marBottom w:val="0"/>
      <w:divBdr>
        <w:top w:val="none" w:sz="0" w:space="0" w:color="auto"/>
        <w:left w:val="none" w:sz="0" w:space="0" w:color="auto"/>
        <w:bottom w:val="none" w:sz="0" w:space="0" w:color="auto"/>
        <w:right w:val="none" w:sz="0" w:space="0" w:color="auto"/>
      </w:divBdr>
    </w:div>
    <w:div w:id="370612381">
      <w:bodyDiv w:val="1"/>
      <w:marLeft w:val="0"/>
      <w:marRight w:val="0"/>
      <w:marTop w:val="0"/>
      <w:marBottom w:val="0"/>
      <w:divBdr>
        <w:top w:val="none" w:sz="0" w:space="0" w:color="auto"/>
        <w:left w:val="none" w:sz="0" w:space="0" w:color="auto"/>
        <w:bottom w:val="none" w:sz="0" w:space="0" w:color="auto"/>
        <w:right w:val="none" w:sz="0" w:space="0" w:color="auto"/>
      </w:divBdr>
      <w:divsChild>
        <w:div w:id="6182088">
          <w:marLeft w:val="0"/>
          <w:marRight w:val="0"/>
          <w:marTop w:val="0"/>
          <w:marBottom w:val="0"/>
          <w:divBdr>
            <w:top w:val="none" w:sz="0" w:space="0" w:color="auto"/>
            <w:left w:val="none" w:sz="0" w:space="0" w:color="auto"/>
            <w:bottom w:val="none" w:sz="0" w:space="0" w:color="auto"/>
            <w:right w:val="none" w:sz="0" w:space="0" w:color="auto"/>
          </w:divBdr>
          <w:divsChild>
            <w:div w:id="180511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65659477">
      <w:bodyDiv w:val="1"/>
      <w:marLeft w:val="0"/>
      <w:marRight w:val="0"/>
      <w:marTop w:val="0"/>
      <w:marBottom w:val="0"/>
      <w:divBdr>
        <w:top w:val="none" w:sz="0" w:space="0" w:color="auto"/>
        <w:left w:val="none" w:sz="0" w:space="0" w:color="auto"/>
        <w:bottom w:val="none" w:sz="0" w:space="0" w:color="auto"/>
        <w:right w:val="none" w:sz="0" w:space="0" w:color="auto"/>
      </w:divBdr>
    </w:div>
    <w:div w:id="468786537">
      <w:bodyDiv w:val="1"/>
      <w:marLeft w:val="0"/>
      <w:marRight w:val="0"/>
      <w:marTop w:val="0"/>
      <w:marBottom w:val="0"/>
      <w:divBdr>
        <w:top w:val="none" w:sz="0" w:space="0" w:color="auto"/>
        <w:left w:val="none" w:sz="0" w:space="0" w:color="auto"/>
        <w:bottom w:val="none" w:sz="0" w:space="0" w:color="auto"/>
        <w:right w:val="none" w:sz="0" w:space="0" w:color="auto"/>
      </w:divBdr>
    </w:div>
    <w:div w:id="555362103">
      <w:bodyDiv w:val="1"/>
      <w:marLeft w:val="0"/>
      <w:marRight w:val="0"/>
      <w:marTop w:val="0"/>
      <w:marBottom w:val="0"/>
      <w:divBdr>
        <w:top w:val="none" w:sz="0" w:space="0" w:color="auto"/>
        <w:left w:val="none" w:sz="0" w:space="0" w:color="auto"/>
        <w:bottom w:val="none" w:sz="0" w:space="0" w:color="auto"/>
        <w:right w:val="none" w:sz="0" w:space="0" w:color="auto"/>
      </w:divBdr>
    </w:div>
    <w:div w:id="594486202">
      <w:bodyDiv w:val="1"/>
      <w:marLeft w:val="0"/>
      <w:marRight w:val="0"/>
      <w:marTop w:val="0"/>
      <w:marBottom w:val="0"/>
      <w:divBdr>
        <w:top w:val="none" w:sz="0" w:space="0" w:color="auto"/>
        <w:left w:val="none" w:sz="0" w:space="0" w:color="auto"/>
        <w:bottom w:val="none" w:sz="0" w:space="0" w:color="auto"/>
        <w:right w:val="none" w:sz="0" w:space="0" w:color="auto"/>
      </w:divBdr>
    </w:div>
    <w:div w:id="597174107">
      <w:bodyDiv w:val="1"/>
      <w:marLeft w:val="0"/>
      <w:marRight w:val="0"/>
      <w:marTop w:val="0"/>
      <w:marBottom w:val="0"/>
      <w:divBdr>
        <w:top w:val="none" w:sz="0" w:space="0" w:color="auto"/>
        <w:left w:val="none" w:sz="0" w:space="0" w:color="auto"/>
        <w:bottom w:val="none" w:sz="0" w:space="0" w:color="auto"/>
        <w:right w:val="none" w:sz="0" w:space="0" w:color="auto"/>
      </w:divBdr>
    </w:div>
    <w:div w:id="611672111">
      <w:bodyDiv w:val="1"/>
      <w:marLeft w:val="0"/>
      <w:marRight w:val="0"/>
      <w:marTop w:val="0"/>
      <w:marBottom w:val="0"/>
      <w:divBdr>
        <w:top w:val="none" w:sz="0" w:space="0" w:color="auto"/>
        <w:left w:val="none" w:sz="0" w:space="0" w:color="auto"/>
        <w:bottom w:val="none" w:sz="0" w:space="0" w:color="auto"/>
        <w:right w:val="none" w:sz="0" w:space="0" w:color="auto"/>
      </w:divBdr>
    </w:div>
    <w:div w:id="758064412">
      <w:bodyDiv w:val="1"/>
      <w:marLeft w:val="0"/>
      <w:marRight w:val="0"/>
      <w:marTop w:val="0"/>
      <w:marBottom w:val="0"/>
      <w:divBdr>
        <w:top w:val="none" w:sz="0" w:space="0" w:color="auto"/>
        <w:left w:val="none" w:sz="0" w:space="0" w:color="auto"/>
        <w:bottom w:val="none" w:sz="0" w:space="0" w:color="auto"/>
        <w:right w:val="none" w:sz="0" w:space="0" w:color="auto"/>
      </w:divBdr>
    </w:div>
    <w:div w:id="832990581">
      <w:bodyDiv w:val="1"/>
      <w:marLeft w:val="0"/>
      <w:marRight w:val="0"/>
      <w:marTop w:val="0"/>
      <w:marBottom w:val="0"/>
      <w:divBdr>
        <w:top w:val="none" w:sz="0" w:space="0" w:color="auto"/>
        <w:left w:val="none" w:sz="0" w:space="0" w:color="auto"/>
        <w:bottom w:val="none" w:sz="0" w:space="0" w:color="auto"/>
        <w:right w:val="none" w:sz="0" w:space="0" w:color="auto"/>
      </w:divBdr>
    </w:div>
    <w:div w:id="912547341">
      <w:bodyDiv w:val="1"/>
      <w:marLeft w:val="0"/>
      <w:marRight w:val="0"/>
      <w:marTop w:val="0"/>
      <w:marBottom w:val="0"/>
      <w:divBdr>
        <w:top w:val="none" w:sz="0" w:space="0" w:color="auto"/>
        <w:left w:val="none" w:sz="0" w:space="0" w:color="auto"/>
        <w:bottom w:val="none" w:sz="0" w:space="0" w:color="auto"/>
        <w:right w:val="none" w:sz="0" w:space="0" w:color="auto"/>
      </w:divBdr>
    </w:div>
    <w:div w:id="1021517553">
      <w:bodyDiv w:val="1"/>
      <w:marLeft w:val="0"/>
      <w:marRight w:val="0"/>
      <w:marTop w:val="0"/>
      <w:marBottom w:val="0"/>
      <w:divBdr>
        <w:top w:val="none" w:sz="0" w:space="0" w:color="auto"/>
        <w:left w:val="none" w:sz="0" w:space="0" w:color="auto"/>
        <w:bottom w:val="none" w:sz="0" w:space="0" w:color="auto"/>
        <w:right w:val="none" w:sz="0" w:space="0" w:color="auto"/>
      </w:divBdr>
      <w:divsChild>
        <w:div w:id="846597025">
          <w:marLeft w:val="0"/>
          <w:marRight w:val="0"/>
          <w:marTop w:val="0"/>
          <w:marBottom w:val="0"/>
          <w:divBdr>
            <w:top w:val="none" w:sz="0" w:space="0" w:color="auto"/>
            <w:left w:val="none" w:sz="0" w:space="0" w:color="auto"/>
            <w:bottom w:val="none" w:sz="0" w:space="0" w:color="auto"/>
            <w:right w:val="none" w:sz="0" w:space="0" w:color="auto"/>
          </w:divBdr>
          <w:divsChild>
            <w:div w:id="14401761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88885606">
      <w:bodyDiv w:val="1"/>
      <w:marLeft w:val="0"/>
      <w:marRight w:val="0"/>
      <w:marTop w:val="0"/>
      <w:marBottom w:val="0"/>
      <w:divBdr>
        <w:top w:val="none" w:sz="0" w:space="0" w:color="auto"/>
        <w:left w:val="none" w:sz="0" w:space="0" w:color="auto"/>
        <w:bottom w:val="none" w:sz="0" w:space="0" w:color="auto"/>
        <w:right w:val="none" w:sz="0" w:space="0" w:color="auto"/>
      </w:divBdr>
    </w:div>
    <w:div w:id="1315329873">
      <w:bodyDiv w:val="1"/>
      <w:marLeft w:val="0"/>
      <w:marRight w:val="0"/>
      <w:marTop w:val="0"/>
      <w:marBottom w:val="0"/>
      <w:divBdr>
        <w:top w:val="none" w:sz="0" w:space="0" w:color="auto"/>
        <w:left w:val="none" w:sz="0" w:space="0" w:color="auto"/>
        <w:bottom w:val="none" w:sz="0" w:space="0" w:color="auto"/>
        <w:right w:val="none" w:sz="0" w:space="0" w:color="auto"/>
      </w:divBdr>
    </w:div>
    <w:div w:id="1377389082">
      <w:bodyDiv w:val="1"/>
      <w:marLeft w:val="0"/>
      <w:marRight w:val="0"/>
      <w:marTop w:val="0"/>
      <w:marBottom w:val="0"/>
      <w:divBdr>
        <w:top w:val="none" w:sz="0" w:space="0" w:color="auto"/>
        <w:left w:val="none" w:sz="0" w:space="0" w:color="auto"/>
        <w:bottom w:val="none" w:sz="0" w:space="0" w:color="auto"/>
        <w:right w:val="none" w:sz="0" w:space="0" w:color="auto"/>
      </w:divBdr>
    </w:div>
    <w:div w:id="1405176913">
      <w:bodyDiv w:val="1"/>
      <w:marLeft w:val="0"/>
      <w:marRight w:val="0"/>
      <w:marTop w:val="0"/>
      <w:marBottom w:val="0"/>
      <w:divBdr>
        <w:top w:val="none" w:sz="0" w:space="0" w:color="auto"/>
        <w:left w:val="none" w:sz="0" w:space="0" w:color="auto"/>
        <w:bottom w:val="none" w:sz="0" w:space="0" w:color="auto"/>
        <w:right w:val="none" w:sz="0" w:space="0" w:color="auto"/>
      </w:divBdr>
      <w:divsChild>
        <w:div w:id="1032999503">
          <w:marLeft w:val="0"/>
          <w:marRight w:val="0"/>
          <w:marTop w:val="0"/>
          <w:marBottom w:val="0"/>
          <w:divBdr>
            <w:top w:val="none" w:sz="0" w:space="0" w:color="auto"/>
            <w:left w:val="none" w:sz="0" w:space="0" w:color="auto"/>
            <w:bottom w:val="none" w:sz="0" w:space="0" w:color="auto"/>
            <w:right w:val="none" w:sz="0" w:space="0" w:color="auto"/>
          </w:divBdr>
          <w:divsChild>
            <w:div w:id="2066680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2945040">
      <w:bodyDiv w:val="1"/>
      <w:marLeft w:val="0"/>
      <w:marRight w:val="0"/>
      <w:marTop w:val="0"/>
      <w:marBottom w:val="0"/>
      <w:divBdr>
        <w:top w:val="none" w:sz="0" w:space="0" w:color="auto"/>
        <w:left w:val="none" w:sz="0" w:space="0" w:color="auto"/>
        <w:bottom w:val="none" w:sz="0" w:space="0" w:color="auto"/>
        <w:right w:val="none" w:sz="0" w:space="0" w:color="auto"/>
      </w:divBdr>
    </w:div>
    <w:div w:id="1518694791">
      <w:bodyDiv w:val="1"/>
      <w:marLeft w:val="0"/>
      <w:marRight w:val="0"/>
      <w:marTop w:val="0"/>
      <w:marBottom w:val="0"/>
      <w:divBdr>
        <w:top w:val="none" w:sz="0" w:space="0" w:color="auto"/>
        <w:left w:val="none" w:sz="0" w:space="0" w:color="auto"/>
        <w:bottom w:val="none" w:sz="0" w:space="0" w:color="auto"/>
        <w:right w:val="none" w:sz="0" w:space="0" w:color="auto"/>
      </w:divBdr>
    </w:div>
    <w:div w:id="1679775258">
      <w:bodyDiv w:val="1"/>
      <w:marLeft w:val="0"/>
      <w:marRight w:val="0"/>
      <w:marTop w:val="0"/>
      <w:marBottom w:val="0"/>
      <w:divBdr>
        <w:top w:val="none" w:sz="0" w:space="0" w:color="auto"/>
        <w:left w:val="none" w:sz="0" w:space="0" w:color="auto"/>
        <w:bottom w:val="none" w:sz="0" w:space="0" w:color="auto"/>
        <w:right w:val="none" w:sz="0" w:space="0" w:color="auto"/>
      </w:divBdr>
    </w:div>
    <w:div w:id="1711539437">
      <w:bodyDiv w:val="1"/>
      <w:marLeft w:val="0"/>
      <w:marRight w:val="0"/>
      <w:marTop w:val="0"/>
      <w:marBottom w:val="0"/>
      <w:divBdr>
        <w:top w:val="none" w:sz="0" w:space="0" w:color="auto"/>
        <w:left w:val="none" w:sz="0" w:space="0" w:color="auto"/>
        <w:bottom w:val="none" w:sz="0" w:space="0" w:color="auto"/>
        <w:right w:val="none" w:sz="0" w:space="0" w:color="auto"/>
      </w:divBdr>
    </w:div>
    <w:div w:id="1795176610">
      <w:bodyDiv w:val="1"/>
      <w:marLeft w:val="0"/>
      <w:marRight w:val="0"/>
      <w:marTop w:val="0"/>
      <w:marBottom w:val="0"/>
      <w:divBdr>
        <w:top w:val="none" w:sz="0" w:space="0" w:color="auto"/>
        <w:left w:val="none" w:sz="0" w:space="0" w:color="auto"/>
        <w:bottom w:val="none" w:sz="0" w:space="0" w:color="auto"/>
        <w:right w:val="none" w:sz="0" w:space="0" w:color="auto"/>
      </w:divBdr>
    </w:div>
    <w:div w:id="1834368817">
      <w:bodyDiv w:val="1"/>
      <w:marLeft w:val="0"/>
      <w:marRight w:val="0"/>
      <w:marTop w:val="0"/>
      <w:marBottom w:val="0"/>
      <w:divBdr>
        <w:top w:val="none" w:sz="0" w:space="0" w:color="auto"/>
        <w:left w:val="none" w:sz="0" w:space="0" w:color="auto"/>
        <w:bottom w:val="none" w:sz="0" w:space="0" w:color="auto"/>
        <w:right w:val="none" w:sz="0" w:space="0" w:color="auto"/>
      </w:divBdr>
      <w:divsChild>
        <w:div w:id="1106772855">
          <w:marLeft w:val="0"/>
          <w:marRight w:val="0"/>
          <w:marTop w:val="0"/>
          <w:marBottom w:val="0"/>
          <w:divBdr>
            <w:top w:val="none" w:sz="0" w:space="0" w:color="auto"/>
            <w:left w:val="none" w:sz="0" w:space="0" w:color="auto"/>
            <w:bottom w:val="none" w:sz="0" w:space="0" w:color="auto"/>
            <w:right w:val="none" w:sz="0" w:space="0" w:color="auto"/>
          </w:divBdr>
          <w:divsChild>
            <w:div w:id="12167694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61891148">
      <w:bodyDiv w:val="1"/>
      <w:marLeft w:val="0"/>
      <w:marRight w:val="0"/>
      <w:marTop w:val="0"/>
      <w:marBottom w:val="0"/>
      <w:divBdr>
        <w:top w:val="none" w:sz="0" w:space="0" w:color="auto"/>
        <w:left w:val="none" w:sz="0" w:space="0" w:color="auto"/>
        <w:bottom w:val="none" w:sz="0" w:space="0" w:color="auto"/>
        <w:right w:val="none" w:sz="0" w:space="0" w:color="auto"/>
      </w:divBdr>
      <w:divsChild>
        <w:div w:id="1240169520">
          <w:marLeft w:val="0"/>
          <w:marRight w:val="0"/>
          <w:marTop w:val="0"/>
          <w:marBottom w:val="0"/>
          <w:divBdr>
            <w:top w:val="none" w:sz="0" w:space="0" w:color="auto"/>
            <w:left w:val="none" w:sz="0" w:space="0" w:color="auto"/>
            <w:bottom w:val="none" w:sz="0" w:space="0" w:color="auto"/>
            <w:right w:val="none" w:sz="0" w:space="0" w:color="auto"/>
          </w:divBdr>
          <w:divsChild>
            <w:div w:id="1886210065">
              <w:marLeft w:val="0"/>
              <w:marRight w:val="0"/>
              <w:marTop w:val="0"/>
              <w:marBottom w:val="0"/>
              <w:divBdr>
                <w:top w:val="none" w:sz="0" w:space="0" w:color="auto"/>
                <w:left w:val="none" w:sz="0" w:space="0" w:color="auto"/>
                <w:bottom w:val="none" w:sz="0" w:space="0" w:color="auto"/>
                <w:right w:val="none" w:sz="0" w:space="0" w:color="auto"/>
              </w:divBdr>
              <w:divsChild>
                <w:div w:id="16251887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54940993">
      <w:bodyDiv w:val="1"/>
      <w:marLeft w:val="0"/>
      <w:marRight w:val="0"/>
      <w:marTop w:val="0"/>
      <w:marBottom w:val="0"/>
      <w:divBdr>
        <w:top w:val="none" w:sz="0" w:space="0" w:color="auto"/>
        <w:left w:val="none" w:sz="0" w:space="0" w:color="auto"/>
        <w:bottom w:val="none" w:sz="0" w:space="0" w:color="auto"/>
        <w:right w:val="none" w:sz="0" w:space="0" w:color="auto"/>
      </w:divBdr>
      <w:divsChild>
        <w:div w:id="119227973">
          <w:marLeft w:val="0"/>
          <w:marRight w:val="0"/>
          <w:marTop w:val="0"/>
          <w:marBottom w:val="0"/>
          <w:divBdr>
            <w:top w:val="none" w:sz="0" w:space="0" w:color="auto"/>
            <w:left w:val="none" w:sz="0" w:space="0" w:color="auto"/>
            <w:bottom w:val="none" w:sz="0" w:space="0" w:color="auto"/>
            <w:right w:val="none" w:sz="0" w:space="0" w:color="auto"/>
          </w:divBdr>
          <w:divsChild>
            <w:div w:id="137431146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2" Type="http://schemas.openxmlformats.org/officeDocument/2006/relationships/image" Target="media/image3.jpeg"/><Relationship Id="rId1" Type="http://schemas.openxmlformats.org/officeDocument/2006/relationships/image" Target="media/image2.emf"/></Relationships>
</file>

<file path=word/_rels/header1.xml.rels><?xml version="1.0" encoding="UTF-8" standalone="yes"?>
<Relationships xmlns="http://schemas.openxmlformats.org/package/2006/relationships"><Relationship Id="rId1" Type="http://schemas.openxmlformats.org/officeDocument/2006/relationships/image" Target="media/image1.emf"/></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E72744B-EED8-42D5-BDD2-A3DB2CE4DE3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68</TotalTime>
  <Pages>6</Pages>
  <Words>1947</Words>
  <Characters>10712</Characters>
  <Application>Microsoft Office Word</Application>
  <DocSecurity>0</DocSecurity>
  <Lines>89</Lines>
  <Paragraphs>25</Paragraphs>
  <ScaleCrop>false</ScaleCrop>
  <HeadingPairs>
    <vt:vector size="4" baseType="variant">
      <vt:variant>
        <vt:lpstr>Título</vt:lpstr>
      </vt:variant>
      <vt:variant>
        <vt:i4>1</vt:i4>
      </vt:variant>
      <vt:variant>
        <vt:lpstr>Title</vt:lpstr>
      </vt:variant>
      <vt:variant>
        <vt:i4>1</vt:i4>
      </vt:variant>
    </vt:vector>
  </HeadingPairs>
  <TitlesOfParts>
    <vt:vector size="2" baseType="lpstr">
      <vt:lpstr/>
      <vt:lpstr/>
    </vt:vector>
  </TitlesOfParts>
  <Company>Empresa de Energia de Pereira S.A E.S.P</Company>
  <LinksUpToDate>false</LinksUpToDate>
  <CharactersWithSpaces>12634</CharactersWithSpaces>
  <SharedDoc>false</SharedDoc>
  <HLinks>
    <vt:vector size="6" baseType="variant">
      <vt:variant>
        <vt:i4>3211269</vt:i4>
      </vt:variant>
      <vt:variant>
        <vt:i4>0</vt:i4>
      </vt:variant>
      <vt:variant>
        <vt:i4>0</vt:i4>
      </vt:variant>
      <vt:variant>
        <vt:i4>5</vt:i4>
      </vt:variant>
      <vt:variant>
        <vt:lpwstr>mailto:invitacionsgc00110@eep.com.co</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EEP</dc:creator>
  <cp:lastModifiedBy>Jorge A. Ramirez Trejos</cp:lastModifiedBy>
  <cp:revision>6</cp:revision>
  <cp:lastPrinted>2012-12-11T23:41:00Z</cp:lastPrinted>
  <dcterms:created xsi:type="dcterms:W3CDTF">2020-04-27T16:04:00Z</dcterms:created>
  <dcterms:modified xsi:type="dcterms:W3CDTF">2020-04-27T22:31:00Z</dcterms:modified>
</cp:coreProperties>
</file>