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58" w:rsidRDefault="002E4058" w:rsidP="00286B12">
      <w:pPr>
        <w:jc w:val="center"/>
        <w:rPr>
          <w:rFonts w:ascii="Verdana" w:hAnsi="Verdana"/>
          <w:b/>
        </w:rPr>
      </w:pPr>
      <w:bookmarkStart w:id="0" w:name="_GoBack"/>
      <w:bookmarkEnd w:id="0"/>
    </w:p>
    <w:p w:rsidR="002E4058" w:rsidRDefault="002E4058" w:rsidP="00286B12">
      <w:pPr>
        <w:jc w:val="center"/>
        <w:rPr>
          <w:rFonts w:ascii="Verdana" w:hAnsi="Verdana"/>
          <w:b/>
        </w:rPr>
      </w:pPr>
    </w:p>
    <w:p w:rsidR="002E4058" w:rsidRDefault="002E4058" w:rsidP="00286B12">
      <w:pPr>
        <w:jc w:val="center"/>
        <w:rPr>
          <w:rFonts w:ascii="Verdana" w:hAnsi="Verdana"/>
          <w:b/>
        </w:rPr>
      </w:pPr>
    </w:p>
    <w:p w:rsidR="002E4058" w:rsidRDefault="002E4058" w:rsidP="00286B12">
      <w:pPr>
        <w:jc w:val="center"/>
        <w:rPr>
          <w:rFonts w:ascii="Verdana" w:hAnsi="Verdana"/>
          <w:b/>
        </w:rPr>
      </w:pPr>
    </w:p>
    <w:p w:rsidR="002E4058" w:rsidRDefault="002E4058" w:rsidP="00286B12">
      <w:pPr>
        <w:jc w:val="center"/>
        <w:rPr>
          <w:rFonts w:ascii="Verdana" w:hAnsi="Verdana"/>
          <w:b/>
        </w:rPr>
      </w:pPr>
    </w:p>
    <w:p w:rsidR="002E4058" w:rsidRDefault="002E4058" w:rsidP="00286B12">
      <w:pPr>
        <w:jc w:val="center"/>
        <w:rPr>
          <w:rFonts w:ascii="Verdana" w:hAnsi="Verdana"/>
          <w:b/>
        </w:rPr>
      </w:pPr>
    </w:p>
    <w:p w:rsidR="002E4058" w:rsidRDefault="002E4058" w:rsidP="00286B12">
      <w:pPr>
        <w:jc w:val="center"/>
        <w:rPr>
          <w:rFonts w:ascii="Verdana" w:hAnsi="Verdana"/>
          <w:b/>
        </w:rPr>
      </w:pPr>
    </w:p>
    <w:p w:rsidR="002E4058" w:rsidRDefault="002E4058" w:rsidP="00286B12">
      <w:pPr>
        <w:jc w:val="center"/>
        <w:rPr>
          <w:rFonts w:ascii="Verdana" w:hAnsi="Verdana"/>
          <w:b/>
        </w:rPr>
      </w:pPr>
    </w:p>
    <w:p w:rsidR="002E4058" w:rsidRDefault="002E4058" w:rsidP="00286B12">
      <w:pPr>
        <w:jc w:val="center"/>
        <w:rPr>
          <w:rFonts w:ascii="Verdana" w:hAnsi="Verdana"/>
          <w:b/>
        </w:rPr>
      </w:pPr>
    </w:p>
    <w:p w:rsidR="002E4058" w:rsidRPr="002E4058" w:rsidRDefault="002E4058" w:rsidP="002E4058">
      <w:pPr>
        <w:jc w:val="center"/>
        <w:rPr>
          <w:rFonts w:ascii="Verdana" w:hAnsi="Verdana"/>
          <w:b/>
          <w:sz w:val="40"/>
        </w:rPr>
      </w:pPr>
      <w:r w:rsidRPr="002E4058">
        <w:rPr>
          <w:rFonts w:ascii="Verdana" w:hAnsi="Verdana"/>
          <w:b/>
          <w:sz w:val="40"/>
        </w:rPr>
        <w:t>MANUAL DEL USUARIO PARA EL DILIGENCIAMIENTO DEL FORMATO DE EVALU</w:t>
      </w:r>
      <w:r w:rsidR="00D216EF">
        <w:rPr>
          <w:rFonts w:ascii="Verdana" w:hAnsi="Verdana"/>
          <w:b/>
          <w:sz w:val="40"/>
        </w:rPr>
        <w:t>A</w:t>
      </w:r>
      <w:r w:rsidRPr="002E4058">
        <w:rPr>
          <w:rFonts w:ascii="Verdana" w:hAnsi="Verdana"/>
          <w:b/>
          <w:sz w:val="40"/>
        </w:rPr>
        <w:t>CIÓN FINANCIERA</w:t>
      </w:r>
    </w:p>
    <w:p w:rsidR="002E4058" w:rsidRDefault="002E4058">
      <w:pPr>
        <w:rPr>
          <w:rFonts w:ascii="Verdana" w:hAnsi="Verdana"/>
          <w:b/>
        </w:rPr>
      </w:pPr>
      <w:r>
        <w:rPr>
          <w:rFonts w:ascii="Verdana" w:hAnsi="Verdana"/>
          <w:b/>
        </w:rPr>
        <w:br w:type="page"/>
      </w:r>
    </w:p>
    <w:p w:rsidR="00215AC4" w:rsidRPr="00215AC4" w:rsidRDefault="00215AC4">
      <w:pPr>
        <w:rPr>
          <w:rFonts w:ascii="Verdana" w:hAnsi="Verdana"/>
          <w:b/>
        </w:rPr>
      </w:pPr>
    </w:p>
    <w:sdt>
      <w:sdtPr>
        <w:rPr>
          <w:rFonts w:ascii="Calibri" w:eastAsia="Calibri" w:hAnsi="Calibri" w:cs="Times New Roman"/>
          <w:b w:val="0"/>
          <w:bCs w:val="0"/>
          <w:color w:val="auto"/>
          <w:sz w:val="22"/>
          <w:szCs w:val="22"/>
          <w:lang w:val="es-CO" w:eastAsia="en-US"/>
        </w:rPr>
        <w:id w:val="1079629619"/>
        <w:docPartObj>
          <w:docPartGallery w:val="Table of Contents"/>
          <w:docPartUnique/>
        </w:docPartObj>
      </w:sdtPr>
      <w:sdtEndPr/>
      <w:sdtContent>
        <w:p w:rsidR="00215AC4" w:rsidRDefault="00215AC4" w:rsidP="00215AC4">
          <w:pPr>
            <w:pStyle w:val="TtulodeTDC"/>
            <w:jc w:val="center"/>
            <w:rPr>
              <w:rFonts w:ascii="Verdana" w:hAnsi="Verdana"/>
              <w:color w:val="auto"/>
              <w:sz w:val="22"/>
              <w:szCs w:val="22"/>
            </w:rPr>
          </w:pPr>
          <w:r w:rsidRPr="00215AC4">
            <w:rPr>
              <w:rFonts w:ascii="Verdana" w:hAnsi="Verdana"/>
              <w:color w:val="auto"/>
              <w:sz w:val="22"/>
              <w:szCs w:val="22"/>
            </w:rPr>
            <w:t>CONTENIDO</w:t>
          </w:r>
        </w:p>
        <w:p w:rsidR="00215AC4" w:rsidRPr="00215AC4" w:rsidRDefault="00215AC4" w:rsidP="00215AC4">
          <w:pPr>
            <w:rPr>
              <w:lang w:val="es-ES" w:eastAsia="es-ES"/>
            </w:rPr>
          </w:pPr>
        </w:p>
        <w:p w:rsidR="00532BA8" w:rsidRDefault="00215AC4">
          <w:pPr>
            <w:pStyle w:val="TDC1"/>
            <w:tabs>
              <w:tab w:val="left" w:pos="660"/>
              <w:tab w:val="right" w:leader="dot" w:pos="8828"/>
            </w:tabs>
            <w:rPr>
              <w:noProof/>
            </w:rPr>
          </w:pPr>
          <w:r w:rsidRPr="00215AC4">
            <w:rPr>
              <w:rFonts w:ascii="Verdana" w:hAnsi="Verdana"/>
            </w:rPr>
            <w:fldChar w:fldCharType="begin"/>
          </w:r>
          <w:r w:rsidRPr="00215AC4">
            <w:rPr>
              <w:rFonts w:ascii="Verdana" w:hAnsi="Verdana"/>
            </w:rPr>
            <w:instrText xml:space="preserve"> TOC \o "1-3" \h \z \u </w:instrText>
          </w:r>
          <w:r w:rsidRPr="00215AC4">
            <w:rPr>
              <w:rFonts w:ascii="Verdana" w:hAnsi="Verdana"/>
            </w:rPr>
            <w:fldChar w:fldCharType="separate"/>
          </w:r>
          <w:hyperlink w:anchor="_Toc492567673" w:history="1">
            <w:r w:rsidR="00532BA8" w:rsidRPr="00125D62">
              <w:rPr>
                <w:rStyle w:val="Hipervnculo"/>
                <w:rFonts w:ascii="Verdana" w:hAnsi="Verdana"/>
                <w:noProof/>
              </w:rPr>
              <w:t>1.</w:t>
            </w:r>
            <w:r w:rsidR="00532BA8">
              <w:rPr>
                <w:noProof/>
              </w:rPr>
              <w:tab/>
            </w:r>
            <w:r w:rsidR="00532BA8" w:rsidRPr="00125D62">
              <w:rPr>
                <w:rStyle w:val="Hipervnculo"/>
                <w:rFonts w:ascii="Verdana" w:hAnsi="Verdana"/>
                <w:noProof/>
              </w:rPr>
              <w:t>INTRODUCCIÓN</w:t>
            </w:r>
            <w:r w:rsidR="00532BA8">
              <w:rPr>
                <w:noProof/>
                <w:webHidden/>
              </w:rPr>
              <w:tab/>
            </w:r>
            <w:r w:rsidR="00532BA8">
              <w:rPr>
                <w:noProof/>
                <w:webHidden/>
              </w:rPr>
              <w:fldChar w:fldCharType="begin"/>
            </w:r>
            <w:r w:rsidR="00532BA8">
              <w:rPr>
                <w:noProof/>
                <w:webHidden/>
              </w:rPr>
              <w:instrText xml:space="preserve"> PAGEREF _Toc492567673 \h </w:instrText>
            </w:r>
            <w:r w:rsidR="00532BA8">
              <w:rPr>
                <w:noProof/>
                <w:webHidden/>
              </w:rPr>
            </w:r>
            <w:r w:rsidR="00532BA8">
              <w:rPr>
                <w:noProof/>
                <w:webHidden/>
              </w:rPr>
              <w:fldChar w:fldCharType="separate"/>
            </w:r>
            <w:r w:rsidR="00EC5814">
              <w:rPr>
                <w:noProof/>
                <w:webHidden/>
              </w:rPr>
              <w:t>3</w:t>
            </w:r>
            <w:r w:rsidR="00532BA8">
              <w:rPr>
                <w:noProof/>
                <w:webHidden/>
              </w:rPr>
              <w:fldChar w:fldCharType="end"/>
            </w:r>
          </w:hyperlink>
        </w:p>
        <w:p w:rsidR="00532BA8" w:rsidRDefault="002756C0">
          <w:pPr>
            <w:pStyle w:val="TDC1"/>
            <w:tabs>
              <w:tab w:val="left" w:pos="660"/>
              <w:tab w:val="right" w:leader="dot" w:pos="8828"/>
            </w:tabs>
            <w:rPr>
              <w:noProof/>
            </w:rPr>
          </w:pPr>
          <w:hyperlink w:anchor="_Toc492567674" w:history="1">
            <w:r w:rsidR="00532BA8" w:rsidRPr="00125D62">
              <w:rPr>
                <w:rStyle w:val="Hipervnculo"/>
                <w:rFonts w:ascii="Verdana" w:hAnsi="Verdana"/>
                <w:noProof/>
              </w:rPr>
              <w:t>2.</w:t>
            </w:r>
            <w:r w:rsidR="00532BA8">
              <w:rPr>
                <w:noProof/>
              </w:rPr>
              <w:tab/>
            </w:r>
            <w:r w:rsidR="00532BA8" w:rsidRPr="00125D62">
              <w:rPr>
                <w:rStyle w:val="Hipervnculo"/>
                <w:rFonts w:ascii="Verdana" w:hAnsi="Verdana"/>
                <w:noProof/>
              </w:rPr>
              <w:t>OBJETIVO</w:t>
            </w:r>
            <w:r w:rsidR="00532BA8">
              <w:rPr>
                <w:noProof/>
                <w:webHidden/>
              </w:rPr>
              <w:tab/>
            </w:r>
            <w:r w:rsidR="00532BA8">
              <w:rPr>
                <w:noProof/>
                <w:webHidden/>
              </w:rPr>
              <w:fldChar w:fldCharType="begin"/>
            </w:r>
            <w:r w:rsidR="00532BA8">
              <w:rPr>
                <w:noProof/>
                <w:webHidden/>
              </w:rPr>
              <w:instrText xml:space="preserve"> PAGEREF _Toc492567674 \h </w:instrText>
            </w:r>
            <w:r w:rsidR="00532BA8">
              <w:rPr>
                <w:noProof/>
                <w:webHidden/>
              </w:rPr>
            </w:r>
            <w:r w:rsidR="00532BA8">
              <w:rPr>
                <w:noProof/>
                <w:webHidden/>
              </w:rPr>
              <w:fldChar w:fldCharType="separate"/>
            </w:r>
            <w:r w:rsidR="00EC5814">
              <w:rPr>
                <w:noProof/>
                <w:webHidden/>
              </w:rPr>
              <w:t>3</w:t>
            </w:r>
            <w:r w:rsidR="00532BA8">
              <w:rPr>
                <w:noProof/>
                <w:webHidden/>
              </w:rPr>
              <w:fldChar w:fldCharType="end"/>
            </w:r>
          </w:hyperlink>
        </w:p>
        <w:p w:rsidR="00532BA8" w:rsidRDefault="002756C0">
          <w:pPr>
            <w:pStyle w:val="TDC1"/>
            <w:tabs>
              <w:tab w:val="left" w:pos="660"/>
              <w:tab w:val="right" w:leader="dot" w:pos="8828"/>
            </w:tabs>
            <w:rPr>
              <w:noProof/>
            </w:rPr>
          </w:pPr>
          <w:hyperlink w:anchor="_Toc492567675" w:history="1">
            <w:r w:rsidR="00532BA8" w:rsidRPr="00125D62">
              <w:rPr>
                <w:rStyle w:val="Hipervnculo"/>
                <w:rFonts w:ascii="Verdana" w:hAnsi="Verdana"/>
                <w:noProof/>
              </w:rPr>
              <w:t>3.</w:t>
            </w:r>
            <w:r w:rsidR="00532BA8">
              <w:rPr>
                <w:noProof/>
              </w:rPr>
              <w:tab/>
            </w:r>
            <w:r w:rsidR="00532BA8" w:rsidRPr="00125D62">
              <w:rPr>
                <w:rStyle w:val="Hipervnculo"/>
                <w:rFonts w:ascii="Verdana" w:hAnsi="Verdana"/>
                <w:noProof/>
              </w:rPr>
              <w:t>ALCANCE</w:t>
            </w:r>
            <w:r w:rsidR="00532BA8">
              <w:rPr>
                <w:noProof/>
                <w:webHidden/>
              </w:rPr>
              <w:tab/>
            </w:r>
            <w:r w:rsidR="00532BA8">
              <w:rPr>
                <w:noProof/>
                <w:webHidden/>
              </w:rPr>
              <w:fldChar w:fldCharType="begin"/>
            </w:r>
            <w:r w:rsidR="00532BA8">
              <w:rPr>
                <w:noProof/>
                <w:webHidden/>
              </w:rPr>
              <w:instrText xml:space="preserve"> PAGEREF _Toc492567675 \h </w:instrText>
            </w:r>
            <w:r w:rsidR="00532BA8">
              <w:rPr>
                <w:noProof/>
                <w:webHidden/>
              </w:rPr>
            </w:r>
            <w:r w:rsidR="00532BA8">
              <w:rPr>
                <w:noProof/>
                <w:webHidden/>
              </w:rPr>
              <w:fldChar w:fldCharType="separate"/>
            </w:r>
            <w:r w:rsidR="00EC5814">
              <w:rPr>
                <w:noProof/>
                <w:webHidden/>
              </w:rPr>
              <w:t>3</w:t>
            </w:r>
            <w:r w:rsidR="00532BA8">
              <w:rPr>
                <w:noProof/>
                <w:webHidden/>
              </w:rPr>
              <w:fldChar w:fldCharType="end"/>
            </w:r>
          </w:hyperlink>
        </w:p>
        <w:p w:rsidR="00532BA8" w:rsidRDefault="002756C0">
          <w:pPr>
            <w:pStyle w:val="TDC1"/>
            <w:tabs>
              <w:tab w:val="left" w:pos="660"/>
              <w:tab w:val="right" w:leader="dot" w:pos="8828"/>
            </w:tabs>
            <w:rPr>
              <w:noProof/>
            </w:rPr>
          </w:pPr>
          <w:hyperlink w:anchor="_Toc492567676" w:history="1">
            <w:r w:rsidR="00532BA8" w:rsidRPr="00125D62">
              <w:rPr>
                <w:rStyle w:val="Hipervnculo"/>
                <w:rFonts w:ascii="Verdana" w:hAnsi="Verdana"/>
                <w:noProof/>
              </w:rPr>
              <w:t>4.</w:t>
            </w:r>
            <w:r w:rsidR="00532BA8">
              <w:rPr>
                <w:noProof/>
              </w:rPr>
              <w:tab/>
            </w:r>
            <w:r w:rsidR="00532BA8" w:rsidRPr="00125D62">
              <w:rPr>
                <w:rStyle w:val="Hipervnculo"/>
                <w:rFonts w:ascii="Verdana" w:hAnsi="Verdana"/>
                <w:noProof/>
              </w:rPr>
              <w:t>GENERALIDADES</w:t>
            </w:r>
            <w:r w:rsidR="00532BA8">
              <w:rPr>
                <w:noProof/>
                <w:webHidden/>
              </w:rPr>
              <w:tab/>
            </w:r>
            <w:r w:rsidR="00532BA8">
              <w:rPr>
                <w:noProof/>
                <w:webHidden/>
              </w:rPr>
              <w:fldChar w:fldCharType="begin"/>
            </w:r>
            <w:r w:rsidR="00532BA8">
              <w:rPr>
                <w:noProof/>
                <w:webHidden/>
              </w:rPr>
              <w:instrText xml:space="preserve"> PAGEREF _Toc492567676 \h </w:instrText>
            </w:r>
            <w:r w:rsidR="00532BA8">
              <w:rPr>
                <w:noProof/>
                <w:webHidden/>
              </w:rPr>
            </w:r>
            <w:r w:rsidR="00532BA8">
              <w:rPr>
                <w:noProof/>
                <w:webHidden/>
              </w:rPr>
              <w:fldChar w:fldCharType="separate"/>
            </w:r>
            <w:r w:rsidR="00EC5814">
              <w:rPr>
                <w:noProof/>
                <w:webHidden/>
              </w:rPr>
              <w:t>4</w:t>
            </w:r>
            <w:r w:rsidR="00532BA8">
              <w:rPr>
                <w:noProof/>
                <w:webHidden/>
              </w:rPr>
              <w:fldChar w:fldCharType="end"/>
            </w:r>
          </w:hyperlink>
        </w:p>
        <w:p w:rsidR="00532BA8" w:rsidRDefault="002756C0">
          <w:pPr>
            <w:pStyle w:val="TDC1"/>
            <w:tabs>
              <w:tab w:val="left" w:pos="660"/>
              <w:tab w:val="right" w:leader="dot" w:pos="8828"/>
            </w:tabs>
            <w:rPr>
              <w:noProof/>
            </w:rPr>
          </w:pPr>
          <w:hyperlink w:anchor="_Toc492567677" w:history="1">
            <w:r w:rsidR="00532BA8" w:rsidRPr="00125D62">
              <w:rPr>
                <w:rStyle w:val="Hipervnculo"/>
                <w:rFonts w:ascii="Verdana" w:hAnsi="Verdana"/>
                <w:noProof/>
              </w:rPr>
              <w:t>5.</w:t>
            </w:r>
            <w:r w:rsidR="00532BA8">
              <w:rPr>
                <w:noProof/>
              </w:rPr>
              <w:tab/>
            </w:r>
            <w:r w:rsidR="00532BA8" w:rsidRPr="00125D62">
              <w:rPr>
                <w:rStyle w:val="Hipervnculo"/>
                <w:rFonts w:ascii="Verdana" w:hAnsi="Verdana"/>
                <w:noProof/>
              </w:rPr>
              <w:t>DESCRIPCIÓN DE FORMULARIOS</w:t>
            </w:r>
            <w:r w:rsidR="00532BA8">
              <w:rPr>
                <w:noProof/>
                <w:webHidden/>
              </w:rPr>
              <w:tab/>
            </w:r>
            <w:r w:rsidR="00532BA8">
              <w:rPr>
                <w:noProof/>
                <w:webHidden/>
              </w:rPr>
              <w:fldChar w:fldCharType="begin"/>
            </w:r>
            <w:r w:rsidR="00532BA8">
              <w:rPr>
                <w:noProof/>
                <w:webHidden/>
              </w:rPr>
              <w:instrText xml:space="preserve"> PAGEREF _Toc492567677 \h </w:instrText>
            </w:r>
            <w:r w:rsidR="00532BA8">
              <w:rPr>
                <w:noProof/>
                <w:webHidden/>
              </w:rPr>
            </w:r>
            <w:r w:rsidR="00532BA8">
              <w:rPr>
                <w:noProof/>
                <w:webHidden/>
              </w:rPr>
              <w:fldChar w:fldCharType="separate"/>
            </w:r>
            <w:r w:rsidR="00EC5814">
              <w:rPr>
                <w:noProof/>
                <w:webHidden/>
              </w:rPr>
              <w:t>5</w:t>
            </w:r>
            <w:r w:rsidR="00532BA8">
              <w:rPr>
                <w:noProof/>
                <w:webHidden/>
              </w:rPr>
              <w:fldChar w:fldCharType="end"/>
            </w:r>
          </w:hyperlink>
        </w:p>
        <w:p w:rsidR="00532BA8" w:rsidRDefault="002756C0">
          <w:pPr>
            <w:pStyle w:val="TDC2"/>
            <w:tabs>
              <w:tab w:val="left" w:pos="1100"/>
              <w:tab w:val="right" w:leader="dot" w:pos="8828"/>
            </w:tabs>
            <w:rPr>
              <w:noProof/>
            </w:rPr>
          </w:pPr>
          <w:hyperlink w:anchor="_Toc492567678" w:history="1">
            <w:r w:rsidR="00532BA8" w:rsidRPr="00125D62">
              <w:rPr>
                <w:rStyle w:val="Hipervnculo"/>
                <w:rFonts w:ascii="Verdana" w:hAnsi="Verdana"/>
                <w:noProof/>
              </w:rPr>
              <w:t>5.1.</w:t>
            </w:r>
            <w:r w:rsidR="00532BA8">
              <w:rPr>
                <w:noProof/>
              </w:rPr>
              <w:tab/>
            </w:r>
            <w:r w:rsidR="00532BA8" w:rsidRPr="00125D62">
              <w:rPr>
                <w:rStyle w:val="Hipervnculo"/>
                <w:rFonts w:ascii="Verdana" w:hAnsi="Verdana"/>
                <w:noProof/>
              </w:rPr>
              <w:t>Hoja 1: Información general de la entidad.</w:t>
            </w:r>
            <w:r w:rsidR="00532BA8">
              <w:rPr>
                <w:noProof/>
                <w:webHidden/>
              </w:rPr>
              <w:tab/>
            </w:r>
            <w:r w:rsidR="00532BA8">
              <w:rPr>
                <w:noProof/>
                <w:webHidden/>
              </w:rPr>
              <w:fldChar w:fldCharType="begin"/>
            </w:r>
            <w:r w:rsidR="00532BA8">
              <w:rPr>
                <w:noProof/>
                <w:webHidden/>
              </w:rPr>
              <w:instrText xml:space="preserve"> PAGEREF _Toc492567678 \h </w:instrText>
            </w:r>
            <w:r w:rsidR="00532BA8">
              <w:rPr>
                <w:noProof/>
                <w:webHidden/>
              </w:rPr>
            </w:r>
            <w:r w:rsidR="00532BA8">
              <w:rPr>
                <w:noProof/>
                <w:webHidden/>
              </w:rPr>
              <w:fldChar w:fldCharType="separate"/>
            </w:r>
            <w:r w:rsidR="00EC5814">
              <w:rPr>
                <w:noProof/>
                <w:webHidden/>
              </w:rPr>
              <w:t>5</w:t>
            </w:r>
            <w:r w:rsidR="00532BA8">
              <w:rPr>
                <w:noProof/>
                <w:webHidden/>
              </w:rPr>
              <w:fldChar w:fldCharType="end"/>
            </w:r>
          </w:hyperlink>
        </w:p>
        <w:p w:rsidR="00532BA8" w:rsidRDefault="002756C0">
          <w:pPr>
            <w:pStyle w:val="TDC3"/>
            <w:tabs>
              <w:tab w:val="right" w:leader="dot" w:pos="8828"/>
            </w:tabs>
            <w:rPr>
              <w:noProof/>
            </w:rPr>
          </w:pPr>
          <w:hyperlink w:anchor="_Toc492567679" w:history="1">
            <w:r w:rsidR="00532BA8" w:rsidRPr="00125D62">
              <w:rPr>
                <w:rStyle w:val="Hipervnculo"/>
                <w:rFonts w:ascii="Verdana" w:hAnsi="Verdana"/>
                <w:noProof/>
              </w:rPr>
              <w:t>Formulario 1: Información general de la entidad</w:t>
            </w:r>
            <w:r w:rsidR="00532BA8">
              <w:rPr>
                <w:noProof/>
                <w:webHidden/>
              </w:rPr>
              <w:tab/>
            </w:r>
            <w:r w:rsidR="00532BA8">
              <w:rPr>
                <w:noProof/>
                <w:webHidden/>
              </w:rPr>
              <w:fldChar w:fldCharType="begin"/>
            </w:r>
            <w:r w:rsidR="00532BA8">
              <w:rPr>
                <w:noProof/>
                <w:webHidden/>
              </w:rPr>
              <w:instrText xml:space="preserve"> PAGEREF _Toc492567679 \h </w:instrText>
            </w:r>
            <w:r w:rsidR="00532BA8">
              <w:rPr>
                <w:noProof/>
                <w:webHidden/>
              </w:rPr>
            </w:r>
            <w:r w:rsidR="00532BA8">
              <w:rPr>
                <w:noProof/>
                <w:webHidden/>
              </w:rPr>
              <w:fldChar w:fldCharType="separate"/>
            </w:r>
            <w:r w:rsidR="00EC5814">
              <w:rPr>
                <w:noProof/>
                <w:webHidden/>
              </w:rPr>
              <w:t>5</w:t>
            </w:r>
            <w:r w:rsidR="00532BA8">
              <w:rPr>
                <w:noProof/>
                <w:webHidden/>
              </w:rPr>
              <w:fldChar w:fldCharType="end"/>
            </w:r>
          </w:hyperlink>
        </w:p>
        <w:p w:rsidR="00532BA8" w:rsidRDefault="002756C0">
          <w:pPr>
            <w:pStyle w:val="TDC2"/>
            <w:tabs>
              <w:tab w:val="left" w:pos="1100"/>
              <w:tab w:val="right" w:leader="dot" w:pos="8828"/>
            </w:tabs>
            <w:rPr>
              <w:noProof/>
            </w:rPr>
          </w:pPr>
          <w:hyperlink w:anchor="_Toc492567680" w:history="1">
            <w:r w:rsidR="00532BA8" w:rsidRPr="00125D62">
              <w:rPr>
                <w:rStyle w:val="Hipervnculo"/>
                <w:rFonts w:ascii="Verdana" w:hAnsi="Verdana"/>
                <w:noProof/>
              </w:rPr>
              <w:t>5.2.</w:t>
            </w:r>
            <w:r w:rsidR="00532BA8">
              <w:rPr>
                <w:noProof/>
              </w:rPr>
              <w:tab/>
            </w:r>
            <w:r w:rsidR="00532BA8" w:rsidRPr="00125D62">
              <w:rPr>
                <w:rStyle w:val="Hipervnculo"/>
                <w:rFonts w:ascii="Verdana" w:hAnsi="Verdana"/>
                <w:noProof/>
              </w:rPr>
              <w:t>Hoja 2: P&amp;G o Estado de Resultado Integral.</w:t>
            </w:r>
            <w:r w:rsidR="00532BA8">
              <w:rPr>
                <w:noProof/>
                <w:webHidden/>
              </w:rPr>
              <w:tab/>
            </w:r>
            <w:r w:rsidR="00532BA8">
              <w:rPr>
                <w:noProof/>
                <w:webHidden/>
              </w:rPr>
              <w:fldChar w:fldCharType="begin"/>
            </w:r>
            <w:r w:rsidR="00532BA8">
              <w:rPr>
                <w:noProof/>
                <w:webHidden/>
              </w:rPr>
              <w:instrText xml:space="preserve"> PAGEREF _Toc492567680 \h </w:instrText>
            </w:r>
            <w:r w:rsidR="00532BA8">
              <w:rPr>
                <w:noProof/>
                <w:webHidden/>
              </w:rPr>
            </w:r>
            <w:r w:rsidR="00532BA8">
              <w:rPr>
                <w:noProof/>
                <w:webHidden/>
              </w:rPr>
              <w:fldChar w:fldCharType="separate"/>
            </w:r>
            <w:r w:rsidR="00EC5814">
              <w:rPr>
                <w:noProof/>
                <w:webHidden/>
              </w:rPr>
              <w:t>6</w:t>
            </w:r>
            <w:r w:rsidR="00532BA8">
              <w:rPr>
                <w:noProof/>
                <w:webHidden/>
              </w:rPr>
              <w:fldChar w:fldCharType="end"/>
            </w:r>
          </w:hyperlink>
        </w:p>
        <w:p w:rsidR="00532BA8" w:rsidRDefault="002756C0">
          <w:pPr>
            <w:pStyle w:val="TDC3"/>
            <w:tabs>
              <w:tab w:val="right" w:leader="dot" w:pos="8828"/>
            </w:tabs>
            <w:rPr>
              <w:noProof/>
            </w:rPr>
          </w:pPr>
          <w:hyperlink w:anchor="_Toc492567681" w:history="1">
            <w:r w:rsidR="00532BA8" w:rsidRPr="00125D62">
              <w:rPr>
                <w:rStyle w:val="Hipervnculo"/>
                <w:rFonts w:ascii="Verdana" w:hAnsi="Verdana"/>
                <w:noProof/>
              </w:rPr>
              <w:t>Formulario 2: P&amp;G o Estado de Resultado Integral</w:t>
            </w:r>
            <w:r w:rsidR="00532BA8">
              <w:rPr>
                <w:noProof/>
                <w:webHidden/>
              </w:rPr>
              <w:tab/>
            </w:r>
            <w:r w:rsidR="00532BA8">
              <w:rPr>
                <w:noProof/>
                <w:webHidden/>
              </w:rPr>
              <w:fldChar w:fldCharType="begin"/>
            </w:r>
            <w:r w:rsidR="00532BA8">
              <w:rPr>
                <w:noProof/>
                <w:webHidden/>
              </w:rPr>
              <w:instrText xml:space="preserve"> PAGEREF _Toc492567681 \h </w:instrText>
            </w:r>
            <w:r w:rsidR="00532BA8">
              <w:rPr>
                <w:noProof/>
                <w:webHidden/>
              </w:rPr>
            </w:r>
            <w:r w:rsidR="00532BA8">
              <w:rPr>
                <w:noProof/>
                <w:webHidden/>
              </w:rPr>
              <w:fldChar w:fldCharType="separate"/>
            </w:r>
            <w:r w:rsidR="00EC5814">
              <w:rPr>
                <w:noProof/>
                <w:webHidden/>
              </w:rPr>
              <w:t>6</w:t>
            </w:r>
            <w:r w:rsidR="00532BA8">
              <w:rPr>
                <w:noProof/>
                <w:webHidden/>
              </w:rPr>
              <w:fldChar w:fldCharType="end"/>
            </w:r>
          </w:hyperlink>
        </w:p>
        <w:p w:rsidR="00532BA8" w:rsidRDefault="002756C0">
          <w:pPr>
            <w:pStyle w:val="TDC2"/>
            <w:tabs>
              <w:tab w:val="left" w:pos="1100"/>
              <w:tab w:val="right" w:leader="dot" w:pos="8828"/>
            </w:tabs>
            <w:rPr>
              <w:noProof/>
            </w:rPr>
          </w:pPr>
          <w:hyperlink w:anchor="_Toc492567682" w:history="1">
            <w:r w:rsidR="00532BA8" w:rsidRPr="00125D62">
              <w:rPr>
                <w:rStyle w:val="Hipervnculo"/>
                <w:rFonts w:ascii="Verdana" w:hAnsi="Verdana"/>
                <w:noProof/>
              </w:rPr>
              <w:t>5.3.</w:t>
            </w:r>
            <w:r w:rsidR="00532BA8">
              <w:rPr>
                <w:noProof/>
              </w:rPr>
              <w:tab/>
            </w:r>
            <w:r w:rsidR="00532BA8" w:rsidRPr="00125D62">
              <w:rPr>
                <w:rStyle w:val="Hipervnculo"/>
                <w:rFonts w:ascii="Verdana" w:hAnsi="Verdana"/>
                <w:noProof/>
              </w:rPr>
              <w:t>Hoja 3: Balance General o Estado de Situación Financiera</w:t>
            </w:r>
            <w:r w:rsidR="00532BA8">
              <w:rPr>
                <w:noProof/>
                <w:webHidden/>
              </w:rPr>
              <w:tab/>
            </w:r>
            <w:r w:rsidR="00532BA8">
              <w:rPr>
                <w:noProof/>
                <w:webHidden/>
              </w:rPr>
              <w:fldChar w:fldCharType="begin"/>
            </w:r>
            <w:r w:rsidR="00532BA8">
              <w:rPr>
                <w:noProof/>
                <w:webHidden/>
              </w:rPr>
              <w:instrText xml:space="preserve"> PAGEREF _Toc492567682 \h </w:instrText>
            </w:r>
            <w:r w:rsidR="00532BA8">
              <w:rPr>
                <w:noProof/>
                <w:webHidden/>
              </w:rPr>
            </w:r>
            <w:r w:rsidR="00532BA8">
              <w:rPr>
                <w:noProof/>
                <w:webHidden/>
              </w:rPr>
              <w:fldChar w:fldCharType="separate"/>
            </w:r>
            <w:r w:rsidR="00EC5814">
              <w:rPr>
                <w:noProof/>
                <w:webHidden/>
              </w:rPr>
              <w:t>7</w:t>
            </w:r>
            <w:r w:rsidR="00532BA8">
              <w:rPr>
                <w:noProof/>
                <w:webHidden/>
              </w:rPr>
              <w:fldChar w:fldCharType="end"/>
            </w:r>
          </w:hyperlink>
        </w:p>
        <w:p w:rsidR="00532BA8" w:rsidRDefault="002756C0">
          <w:pPr>
            <w:pStyle w:val="TDC3"/>
            <w:tabs>
              <w:tab w:val="right" w:leader="dot" w:pos="8828"/>
            </w:tabs>
            <w:rPr>
              <w:noProof/>
            </w:rPr>
          </w:pPr>
          <w:hyperlink w:anchor="_Toc492567683" w:history="1">
            <w:r w:rsidR="00532BA8" w:rsidRPr="00125D62">
              <w:rPr>
                <w:rStyle w:val="Hipervnculo"/>
                <w:rFonts w:ascii="Verdana" w:hAnsi="Verdana"/>
                <w:noProof/>
              </w:rPr>
              <w:t>Formulario 3: Balance General o Estado de Situación Financiera</w:t>
            </w:r>
            <w:r w:rsidR="00532BA8">
              <w:rPr>
                <w:noProof/>
                <w:webHidden/>
              </w:rPr>
              <w:tab/>
            </w:r>
            <w:r w:rsidR="00532BA8">
              <w:rPr>
                <w:noProof/>
                <w:webHidden/>
              </w:rPr>
              <w:fldChar w:fldCharType="begin"/>
            </w:r>
            <w:r w:rsidR="00532BA8">
              <w:rPr>
                <w:noProof/>
                <w:webHidden/>
              </w:rPr>
              <w:instrText xml:space="preserve"> PAGEREF _Toc492567683 \h </w:instrText>
            </w:r>
            <w:r w:rsidR="00532BA8">
              <w:rPr>
                <w:noProof/>
                <w:webHidden/>
              </w:rPr>
            </w:r>
            <w:r w:rsidR="00532BA8">
              <w:rPr>
                <w:noProof/>
                <w:webHidden/>
              </w:rPr>
              <w:fldChar w:fldCharType="separate"/>
            </w:r>
            <w:r w:rsidR="00EC5814">
              <w:rPr>
                <w:noProof/>
                <w:webHidden/>
              </w:rPr>
              <w:t>8</w:t>
            </w:r>
            <w:r w:rsidR="00532BA8">
              <w:rPr>
                <w:noProof/>
                <w:webHidden/>
              </w:rPr>
              <w:fldChar w:fldCharType="end"/>
            </w:r>
          </w:hyperlink>
        </w:p>
        <w:p w:rsidR="00215AC4" w:rsidRDefault="00215AC4">
          <w:r w:rsidRPr="00215AC4">
            <w:rPr>
              <w:rFonts w:ascii="Verdana" w:hAnsi="Verdana"/>
              <w:b/>
              <w:bCs/>
            </w:rPr>
            <w:fldChar w:fldCharType="end"/>
          </w:r>
        </w:p>
      </w:sdtContent>
    </w:sdt>
    <w:p w:rsidR="00215AC4" w:rsidRDefault="00215AC4">
      <w:pPr>
        <w:rPr>
          <w:rFonts w:ascii="Verdana" w:hAnsi="Verdana"/>
          <w:b/>
        </w:rPr>
      </w:pPr>
    </w:p>
    <w:p w:rsidR="002E4058" w:rsidRDefault="002E4058">
      <w:pPr>
        <w:rPr>
          <w:rFonts w:ascii="Verdana" w:hAnsi="Verdana"/>
          <w:b/>
        </w:rPr>
      </w:pPr>
    </w:p>
    <w:p w:rsidR="00215AC4" w:rsidRDefault="00215AC4">
      <w:pPr>
        <w:rPr>
          <w:rFonts w:ascii="Verdana" w:hAnsi="Verdana"/>
          <w:b/>
        </w:rPr>
      </w:pPr>
      <w:r>
        <w:rPr>
          <w:rFonts w:ascii="Verdana" w:hAnsi="Verdana"/>
          <w:b/>
        </w:rPr>
        <w:br w:type="page"/>
      </w:r>
    </w:p>
    <w:p w:rsidR="00701E80" w:rsidRPr="00300C76" w:rsidRDefault="00286B12" w:rsidP="00701E80">
      <w:pPr>
        <w:jc w:val="center"/>
        <w:rPr>
          <w:rFonts w:ascii="Verdana" w:hAnsi="Verdana"/>
          <w:b/>
        </w:rPr>
      </w:pPr>
      <w:r w:rsidRPr="00300C76">
        <w:rPr>
          <w:rFonts w:ascii="Verdana" w:hAnsi="Verdana"/>
          <w:b/>
        </w:rPr>
        <w:lastRenderedPageBreak/>
        <w:t>MANUAL DEL USUARIO PARA EL DILIGENCIAMIENTO DEL FORMATO DE EVALU</w:t>
      </w:r>
      <w:r w:rsidR="00DF2CBC">
        <w:rPr>
          <w:rFonts w:ascii="Verdana" w:hAnsi="Verdana"/>
          <w:b/>
        </w:rPr>
        <w:t>A</w:t>
      </w:r>
      <w:r w:rsidRPr="00300C76">
        <w:rPr>
          <w:rFonts w:ascii="Verdana" w:hAnsi="Verdana"/>
          <w:b/>
        </w:rPr>
        <w:t>CIÓN FINANCIERA</w:t>
      </w:r>
    </w:p>
    <w:p w:rsidR="00B9489B" w:rsidRDefault="00B9489B" w:rsidP="00B9489B">
      <w:pPr>
        <w:pStyle w:val="Ttulo1"/>
        <w:rPr>
          <w:rFonts w:ascii="Verdana" w:hAnsi="Verdana"/>
          <w:color w:val="auto"/>
          <w:sz w:val="22"/>
          <w:szCs w:val="22"/>
        </w:rPr>
      </w:pPr>
    </w:p>
    <w:p w:rsidR="00701E80" w:rsidRDefault="00701E80" w:rsidP="00A467D5">
      <w:pPr>
        <w:pStyle w:val="Ttulo1"/>
        <w:numPr>
          <w:ilvl w:val="0"/>
          <w:numId w:val="4"/>
        </w:numPr>
        <w:rPr>
          <w:rFonts w:ascii="Verdana" w:hAnsi="Verdana"/>
          <w:color w:val="auto"/>
          <w:sz w:val="22"/>
          <w:szCs w:val="22"/>
        </w:rPr>
      </w:pPr>
      <w:bookmarkStart w:id="1" w:name="_Toc492567673"/>
      <w:r w:rsidRPr="00A467D5">
        <w:rPr>
          <w:rFonts w:ascii="Verdana" w:hAnsi="Verdana"/>
          <w:color w:val="auto"/>
          <w:sz w:val="22"/>
          <w:szCs w:val="22"/>
        </w:rPr>
        <w:t>INTRODUCCIÓN</w:t>
      </w:r>
      <w:bookmarkEnd w:id="1"/>
    </w:p>
    <w:p w:rsidR="001F206B" w:rsidRPr="001F206B" w:rsidRDefault="001F206B" w:rsidP="001F206B">
      <w:pPr>
        <w:spacing w:after="0"/>
      </w:pPr>
    </w:p>
    <w:p w:rsidR="00701E80" w:rsidRDefault="00701E80" w:rsidP="00AD3F9F">
      <w:pPr>
        <w:spacing w:after="160" w:line="259" w:lineRule="auto"/>
        <w:ind w:left="360"/>
        <w:jc w:val="both"/>
        <w:rPr>
          <w:rFonts w:ascii="Verdana" w:hAnsi="Verdana"/>
        </w:rPr>
      </w:pPr>
      <w:r>
        <w:rPr>
          <w:rFonts w:ascii="Verdana" w:hAnsi="Verdana"/>
        </w:rPr>
        <w:t xml:space="preserve">El presente documento contiene las instrucciones para diligenciar el Formato de Evaluación Financiera </w:t>
      </w:r>
      <w:r w:rsidR="00FA65A6">
        <w:rPr>
          <w:rFonts w:ascii="Verdana" w:hAnsi="Verdana"/>
        </w:rPr>
        <w:t>donde el usuario proporcionará la información de sus estados financieros clasificando los datos de acuerdo a las cuentas presentadas en el formato.</w:t>
      </w:r>
    </w:p>
    <w:p w:rsidR="00701E80" w:rsidRDefault="00FA65A6" w:rsidP="00A467D5">
      <w:pPr>
        <w:pStyle w:val="Ttulo1"/>
        <w:numPr>
          <w:ilvl w:val="0"/>
          <w:numId w:val="4"/>
        </w:numPr>
        <w:rPr>
          <w:rFonts w:ascii="Verdana" w:hAnsi="Verdana"/>
          <w:color w:val="auto"/>
          <w:sz w:val="22"/>
          <w:szCs w:val="22"/>
        </w:rPr>
      </w:pPr>
      <w:bookmarkStart w:id="2" w:name="_Toc492567674"/>
      <w:r w:rsidRPr="00A467D5">
        <w:rPr>
          <w:rFonts w:ascii="Verdana" w:hAnsi="Verdana"/>
          <w:color w:val="auto"/>
          <w:sz w:val="22"/>
          <w:szCs w:val="22"/>
        </w:rPr>
        <w:t>OBJETIVO</w:t>
      </w:r>
      <w:bookmarkEnd w:id="2"/>
    </w:p>
    <w:p w:rsidR="001F206B" w:rsidRPr="001F206B" w:rsidRDefault="001F206B" w:rsidP="001F206B">
      <w:pPr>
        <w:spacing w:after="0"/>
      </w:pPr>
    </w:p>
    <w:p w:rsidR="00B7401E" w:rsidRDefault="00C41A7F" w:rsidP="00FA65A6">
      <w:pPr>
        <w:spacing w:after="160" w:line="259" w:lineRule="auto"/>
        <w:ind w:left="360"/>
        <w:jc w:val="both"/>
        <w:rPr>
          <w:rFonts w:ascii="Verdana" w:hAnsi="Verdana"/>
        </w:rPr>
      </w:pPr>
      <w:r>
        <w:rPr>
          <w:rFonts w:ascii="Verdana" w:hAnsi="Verdana"/>
        </w:rPr>
        <w:t>El objetivo del manual es instruir al usuario</w:t>
      </w:r>
      <w:r w:rsidR="00B7401E">
        <w:rPr>
          <w:rFonts w:ascii="Verdana" w:hAnsi="Verdana"/>
        </w:rPr>
        <w:t xml:space="preserve"> sobre</w:t>
      </w:r>
      <w:r>
        <w:rPr>
          <w:rFonts w:ascii="Verdana" w:hAnsi="Verdana"/>
        </w:rPr>
        <w:t xml:space="preserve"> las condiciones</w:t>
      </w:r>
      <w:r w:rsidR="00B7401E">
        <w:rPr>
          <w:rFonts w:ascii="Verdana" w:hAnsi="Verdana"/>
        </w:rPr>
        <w:t xml:space="preserve"> básicas</w:t>
      </w:r>
      <w:r>
        <w:rPr>
          <w:rFonts w:ascii="Verdana" w:hAnsi="Verdana"/>
        </w:rPr>
        <w:t xml:space="preserve"> </w:t>
      </w:r>
      <w:r w:rsidR="00B7401E">
        <w:rPr>
          <w:rFonts w:ascii="Verdana" w:hAnsi="Verdana"/>
        </w:rPr>
        <w:t>para el</w:t>
      </w:r>
      <w:r>
        <w:rPr>
          <w:rFonts w:ascii="Verdana" w:hAnsi="Verdana"/>
        </w:rPr>
        <w:t xml:space="preserve"> diligenciamiento del Formato de Evaluación Financiera</w:t>
      </w:r>
      <w:r w:rsidR="00A7355D">
        <w:rPr>
          <w:rFonts w:ascii="Verdana" w:hAnsi="Verdana"/>
        </w:rPr>
        <w:t xml:space="preserve">, lo que permite garantizar la calidad de la información suministrada y facilitar el procesamiento de los mismos al usuario. </w:t>
      </w:r>
    </w:p>
    <w:p w:rsidR="00B7401E" w:rsidRDefault="00B7401E" w:rsidP="00A467D5">
      <w:pPr>
        <w:pStyle w:val="Ttulo1"/>
        <w:numPr>
          <w:ilvl w:val="0"/>
          <w:numId w:val="4"/>
        </w:numPr>
        <w:rPr>
          <w:rFonts w:ascii="Verdana" w:hAnsi="Verdana"/>
          <w:color w:val="auto"/>
          <w:sz w:val="22"/>
          <w:szCs w:val="22"/>
        </w:rPr>
      </w:pPr>
      <w:bookmarkStart w:id="3" w:name="_Toc492567675"/>
      <w:r w:rsidRPr="00A467D5">
        <w:rPr>
          <w:rFonts w:ascii="Verdana" w:hAnsi="Verdana"/>
          <w:color w:val="auto"/>
          <w:sz w:val="22"/>
          <w:szCs w:val="22"/>
        </w:rPr>
        <w:t>ALCANCE</w:t>
      </w:r>
      <w:bookmarkEnd w:id="3"/>
    </w:p>
    <w:p w:rsidR="001F206B" w:rsidRPr="001F206B" w:rsidRDefault="001F206B" w:rsidP="001F206B">
      <w:pPr>
        <w:spacing w:after="0"/>
      </w:pPr>
    </w:p>
    <w:p w:rsidR="00FA65A6" w:rsidRDefault="007C6EEE" w:rsidP="00B7401E">
      <w:pPr>
        <w:spacing w:after="160" w:line="259" w:lineRule="auto"/>
        <w:ind w:left="360"/>
        <w:jc w:val="both"/>
        <w:rPr>
          <w:rFonts w:ascii="Verdana" w:hAnsi="Verdana"/>
        </w:rPr>
      </w:pPr>
      <w:r>
        <w:rPr>
          <w:rFonts w:ascii="Verdana" w:hAnsi="Verdana"/>
        </w:rPr>
        <w:t>El Manual del U</w:t>
      </w:r>
      <w:r w:rsidR="00DF2CBC">
        <w:rPr>
          <w:rFonts w:ascii="Verdana" w:hAnsi="Verdana"/>
        </w:rPr>
        <w:t xml:space="preserve">suario para el </w:t>
      </w:r>
      <w:r>
        <w:rPr>
          <w:rFonts w:ascii="Verdana" w:hAnsi="Verdana"/>
        </w:rPr>
        <w:t>Diligenciamiento del F</w:t>
      </w:r>
      <w:r w:rsidR="00DF2CBC">
        <w:rPr>
          <w:rFonts w:ascii="Verdana" w:hAnsi="Verdana"/>
        </w:rPr>
        <w:t xml:space="preserve">ormato de </w:t>
      </w:r>
      <w:r>
        <w:rPr>
          <w:rFonts w:ascii="Verdana" w:hAnsi="Verdana"/>
        </w:rPr>
        <w:t>E</w:t>
      </w:r>
      <w:r w:rsidR="00DF2CBC">
        <w:rPr>
          <w:rFonts w:ascii="Verdana" w:hAnsi="Verdana"/>
        </w:rPr>
        <w:t xml:space="preserve">valuación </w:t>
      </w:r>
      <w:r>
        <w:rPr>
          <w:rFonts w:ascii="Verdana" w:hAnsi="Verdana"/>
        </w:rPr>
        <w:t>F</w:t>
      </w:r>
      <w:r w:rsidR="00DF2CBC">
        <w:rPr>
          <w:rFonts w:ascii="Verdana" w:hAnsi="Verdana"/>
        </w:rPr>
        <w:t>inanciera</w:t>
      </w:r>
      <w:r>
        <w:rPr>
          <w:rFonts w:ascii="Verdana" w:hAnsi="Verdana"/>
        </w:rPr>
        <w:t xml:space="preserve"> está dirigido a los clientes, proveedores o cualquier entidad con la que se pretenda </w:t>
      </w:r>
      <w:r w:rsidR="00C8340F">
        <w:rPr>
          <w:rFonts w:ascii="Verdana" w:hAnsi="Verdana"/>
        </w:rPr>
        <w:t xml:space="preserve">crear una relación comercial. </w:t>
      </w:r>
    </w:p>
    <w:p w:rsidR="00C8340F" w:rsidRDefault="00C8340F" w:rsidP="00B7401E">
      <w:pPr>
        <w:spacing w:after="160" w:line="259" w:lineRule="auto"/>
        <w:ind w:left="360"/>
        <w:jc w:val="both"/>
        <w:rPr>
          <w:rFonts w:ascii="Verdana" w:hAnsi="Verdana"/>
        </w:rPr>
      </w:pPr>
      <w:r>
        <w:rPr>
          <w:rFonts w:ascii="Verdana" w:hAnsi="Verdana"/>
        </w:rPr>
        <w:t xml:space="preserve">Este documento aborda las instrucciones para el diligenciamiento del  </w:t>
      </w:r>
      <w:r w:rsidRPr="00C8340F">
        <w:rPr>
          <w:rFonts w:ascii="Verdana" w:hAnsi="Verdana"/>
        </w:rPr>
        <w:t>Formato de Evaluación Financiera</w:t>
      </w:r>
      <w:r>
        <w:rPr>
          <w:rFonts w:ascii="Verdana" w:hAnsi="Verdana"/>
        </w:rPr>
        <w:t xml:space="preserve"> que incluye los estados financieros básicos de la compañía con la que se pretend</w:t>
      </w:r>
      <w:r w:rsidR="00B87E1B">
        <w:rPr>
          <w:rFonts w:ascii="Verdana" w:hAnsi="Verdana"/>
        </w:rPr>
        <w:t>e generar un vínculo comercial. Está agrupado en dos segmentos, el primero explica los aspectos comunes a todas las hojas del formato y el segundo describe cada una de las hojas a diligenciar que son:</w:t>
      </w:r>
    </w:p>
    <w:p w:rsidR="00B87E1B" w:rsidRDefault="00B87E1B" w:rsidP="00B7401E">
      <w:pPr>
        <w:spacing w:after="160" w:line="259" w:lineRule="auto"/>
        <w:ind w:left="360"/>
        <w:jc w:val="both"/>
        <w:rPr>
          <w:rFonts w:ascii="Verdana" w:hAnsi="Verdana"/>
        </w:rPr>
      </w:pPr>
      <w:r>
        <w:rPr>
          <w:rFonts w:ascii="Verdana" w:hAnsi="Verdana"/>
        </w:rPr>
        <w:t>Hoja 1: Información general de la entidad.</w:t>
      </w:r>
    </w:p>
    <w:p w:rsidR="00B87E1B" w:rsidRDefault="00B87E1B" w:rsidP="00B7401E">
      <w:pPr>
        <w:spacing w:after="160" w:line="259" w:lineRule="auto"/>
        <w:ind w:left="360"/>
        <w:jc w:val="both"/>
        <w:rPr>
          <w:rFonts w:ascii="Verdana" w:hAnsi="Verdana"/>
        </w:rPr>
      </w:pPr>
      <w:r>
        <w:rPr>
          <w:rFonts w:ascii="Verdana" w:hAnsi="Verdana"/>
        </w:rPr>
        <w:t>Hoja 2: P&amp;G o Estado de Resultado Integral.</w:t>
      </w:r>
    </w:p>
    <w:p w:rsidR="001F206B" w:rsidRPr="00B7401E" w:rsidRDefault="00B87E1B" w:rsidP="001F206B">
      <w:pPr>
        <w:spacing w:after="160" w:line="259" w:lineRule="auto"/>
        <w:ind w:left="360"/>
        <w:jc w:val="both"/>
        <w:rPr>
          <w:rFonts w:ascii="Verdana" w:hAnsi="Verdana"/>
        </w:rPr>
      </w:pPr>
      <w:r>
        <w:rPr>
          <w:rFonts w:ascii="Verdana" w:hAnsi="Verdana"/>
        </w:rPr>
        <w:t>Hoja 3: Balance General o Estado de Situación Financiera</w:t>
      </w:r>
    </w:p>
    <w:p w:rsidR="0063074A" w:rsidRDefault="00F146ED" w:rsidP="00A467D5">
      <w:pPr>
        <w:pStyle w:val="Ttulo1"/>
        <w:numPr>
          <w:ilvl w:val="0"/>
          <w:numId w:val="4"/>
        </w:numPr>
        <w:rPr>
          <w:rFonts w:ascii="Verdana" w:hAnsi="Verdana"/>
          <w:color w:val="auto"/>
          <w:sz w:val="22"/>
          <w:szCs w:val="22"/>
        </w:rPr>
      </w:pPr>
      <w:bookmarkStart w:id="4" w:name="_Toc492567676"/>
      <w:r w:rsidRPr="00A467D5">
        <w:rPr>
          <w:rFonts w:ascii="Verdana" w:hAnsi="Verdana"/>
          <w:color w:val="auto"/>
          <w:sz w:val="22"/>
          <w:szCs w:val="22"/>
        </w:rPr>
        <w:lastRenderedPageBreak/>
        <w:t>GENERALIDADES</w:t>
      </w:r>
      <w:bookmarkEnd w:id="4"/>
    </w:p>
    <w:p w:rsidR="001F206B" w:rsidRPr="001F206B" w:rsidRDefault="001F206B" w:rsidP="001F206B">
      <w:pPr>
        <w:spacing w:after="0"/>
      </w:pPr>
    </w:p>
    <w:p w:rsidR="001E0DA5" w:rsidRDefault="00286B12" w:rsidP="00D11BC7">
      <w:pPr>
        <w:ind w:left="360"/>
        <w:jc w:val="both"/>
        <w:rPr>
          <w:rFonts w:ascii="Verdana" w:hAnsi="Verdana"/>
        </w:rPr>
      </w:pPr>
      <w:r w:rsidRPr="001E0DA5">
        <w:rPr>
          <w:rFonts w:ascii="Verdana" w:hAnsi="Verdana"/>
        </w:rPr>
        <w:t>En el formato encontrará tres hojas de cálculo, en la primera deberá diligenciar la información general de la empresa</w:t>
      </w:r>
      <w:r w:rsidR="001E0DA5">
        <w:rPr>
          <w:rFonts w:ascii="Verdana" w:hAnsi="Verdana"/>
        </w:rPr>
        <w:t xml:space="preserve"> o en su defecto persona natural (si es independiente)</w:t>
      </w:r>
      <w:r w:rsidRPr="001E0DA5">
        <w:rPr>
          <w:rFonts w:ascii="Verdana" w:hAnsi="Verdana"/>
        </w:rPr>
        <w:t xml:space="preserve">, la segunda será para diligenciar los datos del estado de resultado integral y la tercera para el estado de situación financiera o balance general. </w:t>
      </w:r>
    </w:p>
    <w:p w:rsidR="001E6ADB" w:rsidRPr="0063074A" w:rsidRDefault="001E6ADB" w:rsidP="00D11BC7">
      <w:pPr>
        <w:ind w:left="360"/>
        <w:jc w:val="both"/>
        <w:rPr>
          <w:rFonts w:ascii="Verdana" w:hAnsi="Verdana"/>
        </w:rPr>
      </w:pPr>
      <w:r>
        <w:rPr>
          <w:rFonts w:ascii="Verdana" w:hAnsi="Verdana"/>
        </w:rPr>
        <w:t>A continuación se relacionan los aspectos comunes en los formularios:</w:t>
      </w:r>
    </w:p>
    <w:p w:rsidR="001E6ADB" w:rsidRDefault="00286B12" w:rsidP="00D11BC7">
      <w:pPr>
        <w:pStyle w:val="Prrafodelista"/>
        <w:numPr>
          <w:ilvl w:val="0"/>
          <w:numId w:val="3"/>
        </w:numPr>
        <w:ind w:left="720"/>
        <w:jc w:val="both"/>
        <w:rPr>
          <w:rFonts w:ascii="Verdana" w:hAnsi="Verdana"/>
        </w:rPr>
      </w:pPr>
      <w:r w:rsidRPr="001E6ADB">
        <w:rPr>
          <w:rFonts w:ascii="Verdana" w:hAnsi="Verdana"/>
        </w:rPr>
        <w:t>Antes de comenzar tenga en cuenta que sólo se deben dilige</w:t>
      </w:r>
      <w:r w:rsidR="001E6ADB" w:rsidRPr="001E6ADB">
        <w:rPr>
          <w:rFonts w:ascii="Verdana" w:hAnsi="Verdana"/>
        </w:rPr>
        <w:t>nciar las casillas en blanco.</w:t>
      </w:r>
    </w:p>
    <w:p w:rsidR="002528EB" w:rsidRDefault="002528EB" w:rsidP="002528EB">
      <w:pPr>
        <w:pStyle w:val="Prrafodelista"/>
        <w:jc w:val="both"/>
        <w:rPr>
          <w:rFonts w:ascii="Verdana" w:hAnsi="Verdana"/>
        </w:rPr>
      </w:pPr>
    </w:p>
    <w:p w:rsidR="002528EB" w:rsidRPr="00283FA1" w:rsidRDefault="002528EB" w:rsidP="002528EB">
      <w:pPr>
        <w:pStyle w:val="Prrafodelista"/>
        <w:numPr>
          <w:ilvl w:val="0"/>
          <w:numId w:val="3"/>
        </w:numPr>
        <w:ind w:left="720"/>
        <w:jc w:val="both"/>
        <w:rPr>
          <w:rFonts w:ascii="Verdana" w:hAnsi="Verdana"/>
        </w:rPr>
      </w:pPr>
      <w:r w:rsidRPr="00283FA1">
        <w:rPr>
          <w:rFonts w:ascii="Verdana" w:hAnsi="Verdana"/>
        </w:rPr>
        <w:t>Las casillas de color diferente al blanco se encuentran formuladas, por lo tanto no deben modificarse.</w:t>
      </w:r>
    </w:p>
    <w:p w:rsidR="00D11BC7" w:rsidRPr="002528EB" w:rsidRDefault="00D11BC7" w:rsidP="002528EB">
      <w:pPr>
        <w:pStyle w:val="Prrafodelista"/>
        <w:jc w:val="both"/>
        <w:rPr>
          <w:rFonts w:ascii="Verdana" w:hAnsi="Verdana"/>
        </w:rPr>
      </w:pPr>
    </w:p>
    <w:p w:rsidR="00D11BC7" w:rsidRPr="00D11BC7" w:rsidRDefault="001E6ADB" w:rsidP="00D11BC7">
      <w:pPr>
        <w:pStyle w:val="Prrafodelista"/>
        <w:numPr>
          <w:ilvl w:val="0"/>
          <w:numId w:val="3"/>
        </w:numPr>
        <w:ind w:left="720"/>
        <w:jc w:val="both"/>
        <w:rPr>
          <w:rFonts w:ascii="Verdana" w:hAnsi="Verdana"/>
        </w:rPr>
      </w:pPr>
      <w:r w:rsidRPr="001E6ADB">
        <w:rPr>
          <w:rFonts w:ascii="Verdana" w:hAnsi="Verdana"/>
        </w:rPr>
        <w:t>L</w:t>
      </w:r>
      <w:r w:rsidR="00286B12" w:rsidRPr="001E6ADB">
        <w:rPr>
          <w:rFonts w:ascii="Verdana" w:hAnsi="Verdana"/>
        </w:rPr>
        <w:t xml:space="preserve">as cifras de los estados financieros deben </w:t>
      </w:r>
      <w:r w:rsidR="0053599D">
        <w:rPr>
          <w:rFonts w:ascii="Verdana" w:hAnsi="Verdana"/>
        </w:rPr>
        <w:t>estar</w:t>
      </w:r>
      <w:r w:rsidR="00286B12" w:rsidRPr="001E6ADB">
        <w:rPr>
          <w:rFonts w:ascii="Verdana" w:hAnsi="Verdana"/>
        </w:rPr>
        <w:t xml:space="preserve"> en $ pesos colombianos.</w:t>
      </w:r>
    </w:p>
    <w:p w:rsidR="00D11BC7" w:rsidRPr="00D11BC7" w:rsidRDefault="00D11BC7" w:rsidP="00D11BC7">
      <w:pPr>
        <w:pStyle w:val="Prrafodelista"/>
        <w:jc w:val="both"/>
        <w:rPr>
          <w:rFonts w:ascii="Verdana" w:hAnsi="Verdana"/>
        </w:rPr>
      </w:pPr>
    </w:p>
    <w:p w:rsidR="00566D1E" w:rsidRDefault="00035B25" w:rsidP="00566D1E">
      <w:pPr>
        <w:pStyle w:val="Prrafodelista"/>
        <w:numPr>
          <w:ilvl w:val="0"/>
          <w:numId w:val="3"/>
        </w:numPr>
        <w:ind w:left="720"/>
        <w:jc w:val="both"/>
        <w:rPr>
          <w:rFonts w:ascii="Verdana" w:hAnsi="Verdana"/>
        </w:rPr>
      </w:pPr>
      <w:r>
        <w:rPr>
          <w:rFonts w:ascii="Verdana" w:hAnsi="Verdana"/>
        </w:rPr>
        <w:t>Las cifras</w:t>
      </w:r>
      <w:r w:rsidR="00875C8B">
        <w:rPr>
          <w:rFonts w:ascii="Verdana" w:hAnsi="Verdana"/>
        </w:rPr>
        <w:t xml:space="preserve"> de</w:t>
      </w:r>
      <w:r>
        <w:rPr>
          <w:rFonts w:ascii="Verdana" w:hAnsi="Verdana"/>
        </w:rPr>
        <w:t xml:space="preserve"> los formularios</w:t>
      </w:r>
      <w:r w:rsidR="00875C8B">
        <w:rPr>
          <w:rFonts w:ascii="Verdana" w:hAnsi="Verdana"/>
        </w:rPr>
        <w:t xml:space="preserve"> que suministre</w:t>
      </w:r>
      <w:r>
        <w:rPr>
          <w:rFonts w:ascii="Verdana" w:hAnsi="Verdana"/>
        </w:rPr>
        <w:t xml:space="preserve"> deben coincidir con los estados financieros certificados, por lo tanto se recomienda validar la información al terminar de diligenciar el formato. </w:t>
      </w:r>
      <w:r w:rsidRPr="00035B25">
        <w:rPr>
          <w:rFonts w:ascii="Verdana" w:hAnsi="Verdana"/>
        </w:rPr>
        <w:t>En caso de que la información del formato no coincida con los estados financieros certificados, la empresa obtendrá una puntuación igual a cero.</w:t>
      </w:r>
    </w:p>
    <w:p w:rsidR="00566D1E" w:rsidRPr="00566D1E" w:rsidRDefault="00566D1E" w:rsidP="00566D1E">
      <w:pPr>
        <w:pStyle w:val="Prrafodelista"/>
        <w:rPr>
          <w:rFonts w:ascii="Verdana" w:hAnsi="Verdana"/>
        </w:rPr>
      </w:pPr>
    </w:p>
    <w:p w:rsidR="00313599" w:rsidRPr="00313599" w:rsidRDefault="00283FA1" w:rsidP="00313599">
      <w:pPr>
        <w:pStyle w:val="Prrafodelista"/>
        <w:numPr>
          <w:ilvl w:val="0"/>
          <w:numId w:val="3"/>
        </w:numPr>
        <w:ind w:left="720"/>
        <w:jc w:val="both"/>
        <w:rPr>
          <w:rFonts w:ascii="Verdana" w:hAnsi="Verdana"/>
        </w:rPr>
      </w:pPr>
      <w:r w:rsidRPr="00313599">
        <w:rPr>
          <w:rFonts w:ascii="Verdana" w:hAnsi="Verdana"/>
        </w:rPr>
        <w:t xml:space="preserve">Los formularios de los estados financieros presentan dos </w:t>
      </w:r>
      <w:r w:rsidR="00566D1E" w:rsidRPr="00313599">
        <w:rPr>
          <w:rFonts w:ascii="Verdana" w:hAnsi="Verdana"/>
        </w:rPr>
        <w:t>periodos</w:t>
      </w:r>
      <w:r w:rsidR="00313599" w:rsidRPr="00313599">
        <w:rPr>
          <w:rFonts w:ascii="Verdana" w:hAnsi="Verdana"/>
        </w:rPr>
        <w:t>. Los periodos relacionados deben ser iguales a los solicitados en los términos de referencia</w:t>
      </w:r>
      <w:r w:rsidR="00313599">
        <w:rPr>
          <w:rFonts w:ascii="Verdana" w:hAnsi="Verdana"/>
        </w:rPr>
        <w:t>.</w:t>
      </w:r>
    </w:p>
    <w:p w:rsidR="00313599" w:rsidRPr="00313599" w:rsidRDefault="00313599" w:rsidP="00313599">
      <w:pPr>
        <w:pStyle w:val="Prrafodelista"/>
        <w:rPr>
          <w:rFonts w:ascii="Verdana" w:hAnsi="Verdana"/>
        </w:rPr>
      </w:pPr>
    </w:p>
    <w:p w:rsidR="002528EB" w:rsidRDefault="00313599" w:rsidP="00283FA1">
      <w:pPr>
        <w:pStyle w:val="Prrafodelista"/>
        <w:numPr>
          <w:ilvl w:val="0"/>
          <w:numId w:val="3"/>
        </w:numPr>
        <w:ind w:left="720"/>
        <w:jc w:val="both"/>
        <w:rPr>
          <w:rFonts w:ascii="Verdana" w:hAnsi="Verdana"/>
        </w:rPr>
      </w:pPr>
      <w:r>
        <w:rPr>
          <w:rFonts w:ascii="Verdana" w:hAnsi="Verdana"/>
        </w:rPr>
        <w:t>L</w:t>
      </w:r>
      <w:r w:rsidRPr="00283FA1">
        <w:rPr>
          <w:rFonts w:ascii="Verdana" w:hAnsi="Verdana"/>
        </w:rPr>
        <w:t xml:space="preserve">o ideal es presentar </w:t>
      </w:r>
      <w:r>
        <w:rPr>
          <w:rFonts w:ascii="Verdana" w:hAnsi="Verdana"/>
        </w:rPr>
        <w:t>la información para los dos periodos solicitados en los términos de referencia;</w:t>
      </w:r>
      <w:r w:rsidRPr="00283FA1">
        <w:rPr>
          <w:rFonts w:ascii="Verdana" w:hAnsi="Verdana"/>
        </w:rPr>
        <w:t xml:space="preserve"> </w:t>
      </w:r>
      <w:r w:rsidR="00283FA1" w:rsidRPr="00283FA1">
        <w:rPr>
          <w:rFonts w:ascii="Verdana" w:hAnsi="Verdana"/>
        </w:rPr>
        <w:t xml:space="preserve">sin embargo si no cuenta con </w:t>
      </w:r>
      <w:r w:rsidR="00283FA1">
        <w:rPr>
          <w:rFonts w:ascii="Verdana" w:hAnsi="Verdana"/>
        </w:rPr>
        <w:t>los datos</w:t>
      </w:r>
      <w:r w:rsidR="00283FA1" w:rsidRPr="00283FA1">
        <w:rPr>
          <w:rFonts w:ascii="Verdana" w:hAnsi="Verdana"/>
        </w:rPr>
        <w:t xml:space="preserve"> del año </w:t>
      </w:r>
      <w:r w:rsidR="00283FA1">
        <w:rPr>
          <w:rFonts w:ascii="Verdana" w:hAnsi="Verdana"/>
        </w:rPr>
        <w:t>n-2</w:t>
      </w:r>
      <w:r w:rsidR="00283FA1" w:rsidRPr="00283FA1">
        <w:rPr>
          <w:rFonts w:ascii="Verdana" w:hAnsi="Verdana"/>
        </w:rPr>
        <w:t xml:space="preserve"> solamente diligencie el año </w:t>
      </w:r>
      <w:r w:rsidR="00283FA1">
        <w:rPr>
          <w:rFonts w:ascii="Verdana" w:hAnsi="Verdana"/>
        </w:rPr>
        <w:t>n-1</w:t>
      </w:r>
      <w:r w:rsidR="002528EB">
        <w:rPr>
          <w:rFonts w:ascii="Verdana" w:hAnsi="Verdana"/>
        </w:rPr>
        <w:t>, donde n corresponde al año en curso</w:t>
      </w:r>
      <w:r w:rsidR="00283FA1" w:rsidRPr="00283FA1">
        <w:rPr>
          <w:rFonts w:ascii="Verdana" w:hAnsi="Verdana"/>
        </w:rPr>
        <w:t xml:space="preserve">. </w:t>
      </w:r>
    </w:p>
    <w:p w:rsidR="002528EB" w:rsidRDefault="002528EB" w:rsidP="002528EB">
      <w:pPr>
        <w:pStyle w:val="Prrafodelista"/>
        <w:rPr>
          <w:rFonts w:ascii="Verdana" w:hAnsi="Verdana"/>
        </w:rPr>
      </w:pPr>
    </w:p>
    <w:p w:rsidR="00B9489B" w:rsidRDefault="00B9489B" w:rsidP="002528EB">
      <w:pPr>
        <w:pStyle w:val="Prrafodelista"/>
        <w:rPr>
          <w:rFonts w:ascii="Verdana" w:hAnsi="Verdana"/>
        </w:rPr>
      </w:pPr>
    </w:p>
    <w:p w:rsidR="00B9489B" w:rsidRDefault="00B9489B" w:rsidP="002528EB">
      <w:pPr>
        <w:pStyle w:val="Prrafodelista"/>
        <w:rPr>
          <w:rFonts w:ascii="Verdana" w:hAnsi="Verdana"/>
        </w:rPr>
      </w:pPr>
    </w:p>
    <w:p w:rsidR="00B9489B" w:rsidRPr="002528EB" w:rsidRDefault="00B9489B" w:rsidP="002528EB">
      <w:pPr>
        <w:pStyle w:val="Prrafodelista"/>
        <w:rPr>
          <w:rFonts w:ascii="Verdana" w:hAnsi="Verdana"/>
        </w:rPr>
      </w:pPr>
    </w:p>
    <w:p w:rsidR="001E11CA" w:rsidRPr="001F206B" w:rsidRDefault="0047535B" w:rsidP="001F206B">
      <w:pPr>
        <w:pStyle w:val="Ttulo1"/>
        <w:numPr>
          <w:ilvl w:val="0"/>
          <w:numId w:val="4"/>
        </w:numPr>
        <w:rPr>
          <w:rFonts w:ascii="Verdana" w:hAnsi="Verdana"/>
          <w:color w:val="auto"/>
          <w:sz w:val="22"/>
          <w:szCs w:val="22"/>
        </w:rPr>
      </w:pPr>
      <w:bookmarkStart w:id="5" w:name="_Toc492567677"/>
      <w:r w:rsidRPr="001F206B">
        <w:rPr>
          <w:rFonts w:ascii="Verdana" w:hAnsi="Verdana"/>
          <w:color w:val="auto"/>
          <w:sz w:val="22"/>
          <w:szCs w:val="22"/>
        </w:rPr>
        <w:lastRenderedPageBreak/>
        <w:t>DESCRIPCIÓN DE FORMULARIOS</w:t>
      </w:r>
      <w:bookmarkEnd w:id="5"/>
    </w:p>
    <w:p w:rsidR="00984C0B" w:rsidRDefault="00984C0B" w:rsidP="00984C0B">
      <w:pPr>
        <w:pStyle w:val="Prrafodelista"/>
        <w:jc w:val="both"/>
        <w:rPr>
          <w:rFonts w:ascii="Verdana" w:hAnsi="Verdana"/>
          <w:b/>
        </w:rPr>
      </w:pPr>
    </w:p>
    <w:p w:rsidR="001F206B" w:rsidRDefault="00984C0B" w:rsidP="001F206B">
      <w:pPr>
        <w:pStyle w:val="Ttulo2"/>
        <w:numPr>
          <w:ilvl w:val="1"/>
          <w:numId w:val="4"/>
        </w:numPr>
        <w:spacing w:before="0"/>
        <w:rPr>
          <w:rFonts w:ascii="Verdana" w:hAnsi="Verdana"/>
          <w:color w:val="auto"/>
          <w:sz w:val="22"/>
        </w:rPr>
      </w:pPr>
      <w:bookmarkStart w:id="6" w:name="_Toc492567678"/>
      <w:r w:rsidRPr="001F206B">
        <w:rPr>
          <w:rFonts w:ascii="Verdana" w:hAnsi="Verdana"/>
          <w:color w:val="auto"/>
          <w:sz w:val="22"/>
        </w:rPr>
        <w:t>Hoja 1: Información general de la entidad.</w:t>
      </w:r>
      <w:bookmarkEnd w:id="6"/>
    </w:p>
    <w:p w:rsidR="001F206B" w:rsidRPr="001F206B" w:rsidRDefault="001F206B" w:rsidP="001F206B">
      <w:pPr>
        <w:spacing w:after="0"/>
      </w:pPr>
    </w:p>
    <w:p w:rsidR="00C3359A" w:rsidRDefault="00286B12" w:rsidP="001E0DA5">
      <w:pPr>
        <w:ind w:left="360"/>
        <w:jc w:val="both"/>
        <w:rPr>
          <w:rFonts w:ascii="Verdana" w:hAnsi="Verdana"/>
        </w:rPr>
      </w:pPr>
      <w:r>
        <w:rPr>
          <w:rFonts w:ascii="Verdana" w:hAnsi="Verdana"/>
        </w:rPr>
        <w:t xml:space="preserve">Para la primera hoja deberá llenar la oferta en la que va a participar y los demás </w:t>
      </w:r>
      <w:r w:rsidR="00AE2FDE">
        <w:rPr>
          <w:rFonts w:ascii="Verdana" w:hAnsi="Verdana"/>
        </w:rPr>
        <w:t>datos solicitados de la empresa</w:t>
      </w:r>
      <w:r w:rsidR="00953AE3">
        <w:rPr>
          <w:rFonts w:ascii="Verdana" w:hAnsi="Verdana"/>
        </w:rPr>
        <w:t>, que corresponde a</w:t>
      </w:r>
      <w:r w:rsidR="00C3359A">
        <w:rPr>
          <w:rFonts w:ascii="Verdana" w:hAnsi="Verdana"/>
        </w:rPr>
        <w:t xml:space="preserve"> </w:t>
      </w:r>
      <w:r w:rsidR="00953AE3" w:rsidRPr="00953AE3">
        <w:rPr>
          <w:rFonts w:ascii="Verdana" w:hAnsi="Verdana"/>
        </w:rPr>
        <w:t xml:space="preserve">las celdas </w:t>
      </w:r>
      <w:r w:rsidR="00953AE3">
        <w:rPr>
          <w:rFonts w:ascii="Verdana" w:hAnsi="Verdana"/>
        </w:rPr>
        <w:t xml:space="preserve">de color blanco. </w:t>
      </w:r>
    </w:p>
    <w:p w:rsidR="00977C93" w:rsidRDefault="00977C93" w:rsidP="001E0DA5">
      <w:pPr>
        <w:ind w:left="360"/>
        <w:jc w:val="both"/>
        <w:rPr>
          <w:rFonts w:ascii="Verdana" w:hAnsi="Verdana"/>
        </w:rPr>
      </w:pPr>
      <w:r>
        <w:rPr>
          <w:rFonts w:ascii="Verdana" w:hAnsi="Verdana"/>
        </w:rPr>
        <w:t>Se debe</w:t>
      </w:r>
      <w:r w:rsidR="003F3BA4">
        <w:rPr>
          <w:rFonts w:ascii="Verdana" w:hAnsi="Verdana"/>
        </w:rPr>
        <w:t>n</w:t>
      </w:r>
      <w:r>
        <w:rPr>
          <w:rFonts w:ascii="Verdana" w:hAnsi="Verdana"/>
        </w:rPr>
        <w:t xml:space="preserve"> </w:t>
      </w:r>
      <w:r w:rsidR="003F3BA4">
        <w:rPr>
          <w:rFonts w:ascii="Verdana" w:hAnsi="Verdana"/>
        </w:rPr>
        <w:t>indicar</w:t>
      </w:r>
      <w:r>
        <w:rPr>
          <w:rFonts w:ascii="Verdana" w:hAnsi="Verdana"/>
        </w:rPr>
        <w:t xml:space="preserve"> también los años</w:t>
      </w:r>
      <w:r w:rsidR="003F3BA4">
        <w:rPr>
          <w:rFonts w:ascii="Verdana" w:hAnsi="Verdana"/>
        </w:rPr>
        <w:t xml:space="preserve"> de los cuales se va a diligenciar la información financiera de acuerdo a lo solicitado en los términos de la invitación. El año 2 corresponde al corte más reciente que se solicite.</w:t>
      </w:r>
    </w:p>
    <w:p w:rsidR="00C3359A" w:rsidRDefault="00C3359A" w:rsidP="001E0DA5">
      <w:pPr>
        <w:ind w:left="360"/>
        <w:jc w:val="both"/>
        <w:rPr>
          <w:rFonts w:ascii="Verdana" w:hAnsi="Verdana"/>
        </w:rPr>
      </w:pPr>
      <w:r>
        <w:rPr>
          <w:rFonts w:ascii="Verdana" w:hAnsi="Verdana"/>
        </w:rPr>
        <w:t>E</w:t>
      </w:r>
      <w:r w:rsidR="00AE2FDE">
        <w:rPr>
          <w:rFonts w:ascii="Verdana" w:hAnsi="Verdana"/>
        </w:rPr>
        <w:t xml:space="preserve">n la actividad principal </w:t>
      </w:r>
      <w:r w:rsidR="00121F7D">
        <w:rPr>
          <w:rFonts w:ascii="Verdana" w:hAnsi="Verdana"/>
        </w:rPr>
        <w:t>y secundaria</w:t>
      </w:r>
      <w:r>
        <w:rPr>
          <w:rFonts w:ascii="Verdana" w:hAnsi="Verdana"/>
        </w:rPr>
        <w:t>,</w:t>
      </w:r>
      <w:r w:rsidR="00121F7D">
        <w:rPr>
          <w:rFonts w:ascii="Verdana" w:hAnsi="Verdana"/>
        </w:rPr>
        <w:t xml:space="preserve"> </w:t>
      </w:r>
      <w:r w:rsidR="00AE2FDE">
        <w:rPr>
          <w:rFonts w:ascii="Verdana" w:hAnsi="Verdana"/>
        </w:rPr>
        <w:t xml:space="preserve">especifique </w:t>
      </w:r>
      <w:r w:rsidR="00121F7D">
        <w:rPr>
          <w:rFonts w:ascii="Verdana" w:hAnsi="Verdana"/>
        </w:rPr>
        <w:t>el código CIIU e indique la actividad según la cámara de comercio</w:t>
      </w:r>
      <w:r w:rsidR="00AE2FDE">
        <w:rPr>
          <w:rFonts w:ascii="Verdana" w:hAnsi="Verdana"/>
        </w:rPr>
        <w:t xml:space="preserve">. </w:t>
      </w:r>
    </w:p>
    <w:p w:rsidR="00C3359A" w:rsidRDefault="00AE2FDE" w:rsidP="001E0DA5">
      <w:pPr>
        <w:ind w:left="360"/>
        <w:jc w:val="both"/>
        <w:rPr>
          <w:rFonts w:ascii="Verdana" w:hAnsi="Verdana"/>
        </w:rPr>
      </w:pPr>
      <w:r>
        <w:rPr>
          <w:rFonts w:ascii="Verdana" w:hAnsi="Verdana"/>
        </w:rPr>
        <w:t>D</w:t>
      </w:r>
      <w:r w:rsidR="00D42B33">
        <w:rPr>
          <w:rFonts w:ascii="Verdana" w:hAnsi="Verdana"/>
        </w:rPr>
        <w:t>e ser posible</w:t>
      </w:r>
      <w:r>
        <w:rPr>
          <w:rFonts w:ascii="Verdana" w:hAnsi="Verdana"/>
        </w:rPr>
        <w:t xml:space="preserve"> pegue</w:t>
      </w:r>
      <w:r w:rsidR="00D42B33">
        <w:rPr>
          <w:rFonts w:ascii="Verdana" w:hAnsi="Verdana"/>
        </w:rPr>
        <w:t xml:space="preserve"> la imagen del logotipo</w:t>
      </w:r>
      <w:r w:rsidR="00286B12">
        <w:rPr>
          <w:rFonts w:ascii="Verdana" w:hAnsi="Verdana"/>
        </w:rPr>
        <w:t xml:space="preserve"> </w:t>
      </w:r>
      <w:r>
        <w:rPr>
          <w:rFonts w:ascii="Verdana" w:hAnsi="Verdana"/>
        </w:rPr>
        <w:t xml:space="preserve">de la empresa. </w:t>
      </w:r>
    </w:p>
    <w:p w:rsidR="00286B12" w:rsidRDefault="00121F7D" w:rsidP="001E0DA5">
      <w:pPr>
        <w:ind w:left="360"/>
        <w:jc w:val="both"/>
        <w:rPr>
          <w:rFonts w:ascii="Verdana" w:hAnsi="Verdana"/>
        </w:rPr>
      </w:pPr>
      <w:r>
        <w:rPr>
          <w:rFonts w:ascii="Verdana" w:hAnsi="Verdana"/>
        </w:rPr>
        <w:t>A continuación se muestra la información requerida en el primer formulario</w:t>
      </w:r>
      <w:r w:rsidR="00286B12">
        <w:rPr>
          <w:rFonts w:ascii="Verdana" w:hAnsi="Verdana"/>
        </w:rPr>
        <w:t>:</w:t>
      </w:r>
    </w:p>
    <w:p w:rsidR="00CD0776" w:rsidRDefault="00CD0776" w:rsidP="001E0DA5">
      <w:pPr>
        <w:ind w:left="360"/>
        <w:jc w:val="both"/>
        <w:rPr>
          <w:rFonts w:ascii="Verdana" w:hAnsi="Verdana"/>
        </w:rPr>
      </w:pPr>
    </w:p>
    <w:p w:rsidR="00286B12" w:rsidRDefault="00BA2ABD" w:rsidP="00BA2ABD">
      <w:pPr>
        <w:ind w:left="360"/>
        <w:jc w:val="center"/>
        <w:rPr>
          <w:rFonts w:ascii="Verdana" w:hAnsi="Verdana"/>
          <w:b/>
        </w:rPr>
      </w:pPr>
      <w:bookmarkStart w:id="7" w:name="_Toc492567679"/>
      <w:r w:rsidRPr="00CD0776">
        <w:rPr>
          <w:rStyle w:val="Ttulo3Car"/>
          <w:rFonts w:ascii="Verdana" w:hAnsi="Verdana"/>
          <w:color w:val="auto"/>
        </w:rPr>
        <w:t xml:space="preserve">Formulario 1: </w:t>
      </w:r>
      <w:r w:rsidRPr="00CD0776">
        <w:rPr>
          <w:rStyle w:val="Ttulo3Car"/>
          <w:rFonts w:ascii="Verdana" w:hAnsi="Verdana"/>
          <w:b w:val="0"/>
          <w:color w:val="auto"/>
        </w:rPr>
        <w:t>Información general de la entidad</w:t>
      </w:r>
      <w:bookmarkEnd w:id="7"/>
      <w:r w:rsidR="00977C93">
        <w:rPr>
          <w:noProof/>
          <w:lang w:eastAsia="es-CO"/>
        </w:rPr>
        <w:drawing>
          <wp:inline distT="0" distB="0" distL="0" distR="0" wp14:anchorId="21E8F460" wp14:editId="00F3D58E">
            <wp:extent cx="3418764" cy="31694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298" t="23465" r="71429" b="6922"/>
                    <a:stretch/>
                  </pic:blipFill>
                  <pic:spPr bwMode="auto">
                    <a:xfrm>
                      <a:off x="0" y="0"/>
                      <a:ext cx="3420251" cy="3170859"/>
                    </a:xfrm>
                    <a:prstGeom prst="rect">
                      <a:avLst/>
                    </a:prstGeom>
                    <a:ln>
                      <a:noFill/>
                    </a:ln>
                    <a:extLst>
                      <a:ext uri="{53640926-AAD7-44D8-BBD7-CCE9431645EC}">
                        <a14:shadowObscured xmlns:a14="http://schemas.microsoft.com/office/drawing/2010/main"/>
                      </a:ext>
                    </a:extLst>
                  </pic:spPr>
                </pic:pic>
              </a:graphicData>
            </a:graphic>
          </wp:inline>
        </w:drawing>
      </w:r>
    </w:p>
    <w:p w:rsidR="00BA2ABD" w:rsidRDefault="00BA2ABD" w:rsidP="00BA2ABD">
      <w:pPr>
        <w:ind w:left="360"/>
        <w:jc w:val="center"/>
        <w:rPr>
          <w:rFonts w:ascii="Verdana" w:hAnsi="Verdana"/>
        </w:rPr>
      </w:pPr>
      <w:r>
        <w:rPr>
          <w:rFonts w:ascii="Verdana" w:hAnsi="Verdana"/>
          <w:b/>
        </w:rPr>
        <w:t xml:space="preserve">Fuente: </w:t>
      </w:r>
      <w:r w:rsidRPr="00BA2ABD">
        <w:rPr>
          <w:rFonts w:ascii="Verdana" w:hAnsi="Verdana"/>
        </w:rPr>
        <w:t>Construcción propia EEP</w:t>
      </w:r>
    </w:p>
    <w:p w:rsidR="00CD0776" w:rsidRDefault="00CD0776" w:rsidP="00286B12">
      <w:pPr>
        <w:jc w:val="both"/>
        <w:rPr>
          <w:rFonts w:ascii="Verdana" w:hAnsi="Verdana"/>
        </w:rPr>
      </w:pPr>
    </w:p>
    <w:p w:rsidR="00A50415" w:rsidRDefault="00984C0B" w:rsidP="001F206B">
      <w:pPr>
        <w:pStyle w:val="Ttulo2"/>
        <w:numPr>
          <w:ilvl w:val="1"/>
          <w:numId w:val="4"/>
        </w:numPr>
        <w:spacing w:before="0"/>
        <w:rPr>
          <w:rFonts w:ascii="Verdana" w:hAnsi="Verdana"/>
          <w:color w:val="auto"/>
          <w:sz w:val="22"/>
        </w:rPr>
      </w:pPr>
      <w:bookmarkStart w:id="8" w:name="_Toc492567680"/>
      <w:r w:rsidRPr="001F206B">
        <w:rPr>
          <w:rFonts w:ascii="Verdana" w:hAnsi="Verdana"/>
          <w:color w:val="auto"/>
          <w:sz w:val="22"/>
        </w:rPr>
        <w:t>Hoja 2: P&amp;G o Estado de Resultado Integral.</w:t>
      </w:r>
      <w:bookmarkEnd w:id="8"/>
    </w:p>
    <w:p w:rsidR="001F206B" w:rsidRPr="001F206B" w:rsidRDefault="001F206B" w:rsidP="001F206B">
      <w:pPr>
        <w:spacing w:after="0"/>
      </w:pPr>
    </w:p>
    <w:p w:rsidR="0091041A" w:rsidRDefault="00286B12" w:rsidP="0091041A">
      <w:pPr>
        <w:spacing w:after="160" w:line="259" w:lineRule="auto"/>
        <w:ind w:left="360"/>
        <w:jc w:val="both"/>
        <w:rPr>
          <w:rFonts w:ascii="Verdana" w:hAnsi="Verdana"/>
        </w:rPr>
      </w:pPr>
      <w:r w:rsidRPr="00A50415">
        <w:rPr>
          <w:rFonts w:ascii="Verdana" w:hAnsi="Verdana"/>
        </w:rPr>
        <w:t>La segunda hoja (</w:t>
      </w:r>
      <w:proofErr w:type="spellStart"/>
      <w:r w:rsidRPr="00A50415">
        <w:rPr>
          <w:rFonts w:ascii="Verdana" w:hAnsi="Verdana"/>
        </w:rPr>
        <w:t>PyG</w:t>
      </w:r>
      <w:proofErr w:type="spellEnd"/>
      <w:r w:rsidRPr="00A50415">
        <w:rPr>
          <w:rFonts w:ascii="Verdana" w:hAnsi="Verdana"/>
        </w:rPr>
        <w:t xml:space="preserve"> consolidados) corresponde al Estado de Resultado Integral, donde deberá diligenciar las casillas en blanco, evitando pasar en alto las cuentas. Es necesario que se diligencie el valor de depreciaciones, amortizaciones y provisiones. Así mismo se requiere como dato adicional el valor de los dividendos que se diligencia en la parte final de la hoja.</w:t>
      </w:r>
      <w:r w:rsidR="00CD0776">
        <w:rPr>
          <w:rFonts w:ascii="Verdana" w:hAnsi="Verdana"/>
        </w:rPr>
        <w:t xml:space="preserve"> </w:t>
      </w:r>
      <w:r w:rsidR="0091041A">
        <w:rPr>
          <w:rFonts w:ascii="Verdana" w:hAnsi="Verdana"/>
        </w:rPr>
        <w:t>Cabe resaltar</w:t>
      </w:r>
      <w:r w:rsidR="0091041A" w:rsidRPr="0091041A">
        <w:rPr>
          <w:rFonts w:ascii="Verdana" w:hAnsi="Verdana"/>
        </w:rPr>
        <w:t xml:space="preserve"> que la cifras suministradas en </w:t>
      </w:r>
      <w:r w:rsidR="0091041A">
        <w:rPr>
          <w:rFonts w:ascii="Verdana" w:hAnsi="Verdana"/>
        </w:rPr>
        <w:t>el formulario del P&amp;G</w:t>
      </w:r>
      <w:r w:rsidR="0091041A" w:rsidRPr="0091041A">
        <w:rPr>
          <w:rFonts w:ascii="Verdana" w:hAnsi="Verdana"/>
        </w:rPr>
        <w:t xml:space="preserve"> debe coincidir con lo</w:t>
      </w:r>
      <w:r w:rsidR="0091041A">
        <w:rPr>
          <w:rFonts w:ascii="Verdana" w:hAnsi="Verdana"/>
        </w:rPr>
        <w:t>s documentos físicos entregados</w:t>
      </w:r>
      <w:r w:rsidR="005B4FD2">
        <w:rPr>
          <w:rFonts w:ascii="Verdana" w:hAnsi="Verdana"/>
        </w:rPr>
        <w:t xml:space="preserve"> y deben estar en ($) pesos colombianos</w:t>
      </w:r>
      <w:r w:rsidR="0091041A">
        <w:rPr>
          <w:rFonts w:ascii="Verdana" w:hAnsi="Verdana"/>
        </w:rPr>
        <w:t>.</w:t>
      </w:r>
    </w:p>
    <w:p w:rsidR="00286B12" w:rsidRDefault="00E95E22" w:rsidP="00CD0776">
      <w:pPr>
        <w:spacing w:after="160" w:line="259" w:lineRule="auto"/>
        <w:ind w:left="360"/>
        <w:jc w:val="center"/>
        <w:rPr>
          <w:rFonts w:ascii="Verdana" w:hAnsi="Verdana"/>
        </w:rPr>
      </w:pPr>
      <w:bookmarkStart w:id="9" w:name="_Toc492567681"/>
      <w:r w:rsidRPr="00CD0776">
        <w:rPr>
          <w:rStyle w:val="Ttulo3Car"/>
          <w:rFonts w:ascii="Verdana" w:hAnsi="Verdana"/>
          <w:color w:val="auto"/>
        </w:rPr>
        <w:t xml:space="preserve">Formulario 2: </w:t>
      </w:r>
      <w:r w:rsidRPr="00CD0776">
        <w:rPr>
          <w:rStyle w:val="Ttulo3Car"/>
          <w:rFonts w:ascii="Verdana" w:hAnsi="Verdana"/>
          <w:b w:val="0"/>
          <w:color w:val="auto"/>
        </w:rPr>
        <w:t>P&amp;G o Estado de Resultado Integral</w:t>
      </w:r>
      <w:bookmarkEnd w:id="9"/>
      <w:r w:rsidR="006B427E">
        <w:rPr>
          <w:noProof/>
          <w:lang w:eastAsia="es-CO"/>
        </w:rPr>
        <w:drawing>
          <wp:inline distT="0" distB="0" distL="0" distR="0" wp14:anchorId="1789B3D2" wp14:editId="18C44713">
            <wp:extent cx="4969510" cy="4907743"/>
            <wp:effectExtent l="0" t="0" r="254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032" t="22283" r="53877" b="6902"/>
                    <a:stretch/>
                  </pic:blipFill>
                  <pic:spPr bwMode="auto">
                    <a:xfrm>
                      <a:off x="0" y="0"/>
                      <a:ext cx="4977228" cy="4915365"/>
                    </a:xfrm>
                    <a:prstGeom prst="rect">
                      <a:avLst/>
                    </a:prstGeom>
                    <a:ln>
                      <a:noFill/>
                    </a:ln>
                    <a:extLst>
                      <a:ext uri="{53640926-AAD7-44D8-BBD7-CCE9431645EC}">
                        <a14:shadowObscured xmlns:a14="http://schemas.microsoft.com/office/drawing/2010/main"/>
                      </a:ext>
                    </a:extLst>
                  </pic:spPr>
                </pic:pic>
              </a:graphicData>
            </a:graphic>
          </wp:inline>
        </w:drawing>
      </w:r>
    </w:p>
    <w:p w:rsidR="00E95E22" w:rsidRDefault="00E95E22" w:rsidP="00E95E22">
      <w:pPr>
        <w:spacing w:after="160" w:line="259" w:lineRule="auto"/>
        <w:ind w:left="360"/>
        <w:jc w:val="center"/>
        <w:rPr>
          <w:rFonts w:ascii="Verdana" w:hAnsi="Verdana"/>
        </w:rPr>
      </w:pPr>
      <w:r w:rsidRPr="00E95E22">
        <w:rPr>
          <w:rFonts w:ascii="Verdana" w:hAnsi="Verdana"/>
          <w:b/>
        </w:rPr>
        <w:lastRenderedPageBreak/>
        <w:t>Fuente:</w:t>
      </w:r>
      <w:r>
        <w:rPr>
          <w:rFonts w:ascii="Verdana" w:hAnsi="Verdana"/>
        </w:rPr>
        <w:t xml:space="preserve"> Construcción propia EEP</w:t>
      </w:r>
    </w:p>
    <w:p w:rsidR="004D588B" w:rsidRDefault="004D588B" w:rsidP="00E95E22">
      <w:pPr>
        <w:spacing w:after="160" w:line="259" w:lineRule="auto"/>
        <w:ind w:left="360"/>
        <w:jc w:val="center"/>
        <w:rPr>
          <w:rFonts w:ascii="Verdana" w:hAnsi="Verdana"/>
        </w:rPr>
      </w:pPr>
    </w:p>
    <w:p w:rsidR="00CD0776" w:rsidRDefault="00CD0776" w:rsidP="00CD0776">
      <w:pPr>
        <w:spacing w:after="160" w:line="259" w:lineRule="auto"/>
        <w:ind w:left="360"/>
        <w:jc w:val="both"/>
        <w:rPr>
          <w:rFonts w:ascii="Verdana" w:hAnsi="Verdana"/>
        </w:rPr>
      </w:pPr>
      <w:r>
        <w:rPr>
          <w:rFonts w:ascii="Verdana" w:hAnsi="Verdana"/>
        </w:rPr>
        <w:t>Adicionalmente,</w:t>
      </w:r>
      <w:r w:rsidRPr="0091041A">
        <w:rPr>
          <w:rFonts w:ascii="Verdana" w:hAnsi="Verdana"/>
        </w:rPr>
        <w:t xml:space="preserve"> los periodos relacionados deben </w:t>
      </w:r>
      <w:r>
        <w:rPr>
          <w:rFonts w:ascii="Verdana" w:hAnsi="Verdana"/>
        </w:rPr>
        <w:t>corresponder</w:t>
      </w:r>
      <w:r w:rsidRPr="0091041A">
        <w:rPr>
          <w:rFonts w:ascii="Verdana" w:hAnsi="Verdana"/>
        </w:rPr>
        <w:t xml:space="preserve"> a los solicitados en los términos de referencia</w:t>
      </w:r>
      <w:r>
        <w:rPr>
          <w:rFonts w:ascii="Verdana" w:hAnsi="Verdana"/>
        </w:rPr>
        <w:t xml:space="preserve">, por lo cual el formato presenta dos periodos, lo ideal es presentar la información para ambos años, sin embargo si no cuenta con la información del año n-2 solamente diligencie el año n-1, donde n es el año en curso. </w:t>
      </w:r>
    </w:p>
    <w:p w:rsidR="006A5296" w:rsidRDefault="006A5296" w:rsidP="00286B12">
      <w:pPr>
        <w:jc w:val="both"/>
        <w:rPr>
          <w:rFonts w:ascii="Verdana" w:hAnsi="Verdana"/>
        </w:rPr>
      </w:pPr>
    </w:p>
    <w:p w:rsidR="004D588B" w:rsidRDefault="004D588B" w:rsidP="00286B12">
      <w:pPr>
        <w:jc w:val="both"/>
        <w:rPr>
          <w:rFonts w:ascii="Verdana" w:hAnsi="Verdana"/>
        </w:rPr>
      </w:pPr>
    </w:p>
    <w:p w:rsidR="00A50415" w:rsidRDefault="006A5296" w:rsidP="001F206B">
      <w:pPr>
        <w:pStyle w:val="Ttulo2"/>
        <w:numPr>
          <w:ilvl w:val="1"/>
          <w:numId w:val="4"/>
        </w:numPr>
        <w:spacing w:before="0"/>
        <w:rPr>
          <w:rFonts w:ascii="Verdana" w:hAnsi="Verdana"/>
          <w:color w:val="auto"/>
          <w:sz w:val="22"/>
        </w:rPr>
      </w:pPr>
      <w:bookmarkStart w:id="10" w:name="_Toc492567682"/>
      <w:r w:rsidRPr="001F206B">
        <w:rPr>
          <w:rFonts w:ascii="Verdana" w:hAnsi="Verdana"/>
          <w:color w:val="auto"/>
          <w:sz w:val="22"/>
        </w:rPr>
        <w:t>Hoja 3: Balance General o Estado de Situación Financiera</w:t>
      </w:r>
      <w:bookmarkEnd w:id="10"/>
    </w:p>
    <w:p w:rsidR="004D588B" w:rsidRPr="004D588B" w:rsidRDefault="004D588B" w:rsidP="004D588B"/>
    <w:p w:rsidR="001F206B" w:rsidRPr="001F206B" w:rsidRDefault="001F206B" w:rsidP="001F206B">
      <w:pPr>
        <w:spacing w:after="0"/>
      </w:pPr>
    </w:p>
    <w:p w:rsidR="00E275A0" w:rsidRDefault="00E95E22" w:rsidP="00E275A0">
      <w:pPr>
        <w:spacing w:after="160" w:line="259" w:lineRule="auto"/>
        <w:ind w:left="360"/>
        <w:jc w:val="both"/>
        <w:rPr>
          <w:rFonts w:ascii="Verdana" w:hAnsi="Verdana"/>
        </w:rPr>
      </w:pPr>
      <w:r>
        <w:rPr>
          <w:rFonts w:ascii="Verdana" w:hAnsi="Verdana"/>
        </w:rPr>
        <w:t>El tercer formulario</w:t>
      </w:r>
      <w:r w:rsidR="00286B12" w:rsidRPr="00A50415">
        <w:rPr>
          <w:rFonts w:ascii="Verdana" w:hAnsi="Verdana"/>
        </w:rPr>
        <w:t xml:space="preserve"> corresponde a los datos del balance general o estado de situación financiera, donde debe categorizar sus cuentas de acuerdo al formato, diligenciando únicamente las casillas en blanco </w:t>
      </w:r>
      <w:r w:rsidR="00E275A0">
        <w:rPr>
          <w:rFonts w:ascii="Verdana" w:hAnsi="Verdana"/>
        </w:rPr>
        <w:t>(ver formulario 3).</w:t>
      </w:r>
    </w:p>
    <w:p w:rsidR="004D588B" w:rsidRDefault="00322F63" w:rsidP="004D588B">
      <w:pPr>
        <w:spacing w:after="160" w:line="259" w:lineRule="auto"/>
        <w:ind w:left="360"/>
        <w:jc w:val="both"/>
        <w:rPr>
          <w:rFonts w:ascii="Verdana" w:hAnsi="Verdana"/>
        </w:rPr>
      </w:pPr>
      <w:r>
        <w:rPr>
          <w:rFonts w:ascii="Verdana" w:hAnsi="Verdana"/>
        </w:rPr>
        <w:t>Recuerde que</w:t>
      </w:r>
      <w:r w:rsidR="00E275A0" w:rsidRPr="0091041A">
        <w:rPr>
          <w:rFonts w:ascii="Verdana" w:hAnsi="Verdana"/>
        </w:rPr>
        <w:t xml:space="preserve"> los periodos relacionados deben </w:t>
      </w:r>
      <w:r w:rsidR="00E275A0">
        <w:rPr>
          <w:rFonts w:ascii="Verdana" w:hAnsi="Verdana"/>
        </w:rPr>
        <w:t>corresponder</w:t>
      </w:r>
      <w:r w:rsidR="00E275A0" w:rsidRPr="0091041A">
        <w:rPr>
          <w:rFonts w:ascii="Verdana" w:hAnsi="Verdana"/>
        </w:rPr>
        <w:t xml:space="preserve"> a los solicitados en los términos de referencia</w:t>
      </w:r>
      <w:r w:rsidR="00E275A0">
        <w:rPr>
          <w:rFonts w:ascii="Verdana" w:hAnsi="Verdana"/>
        </w:rPr>
        <w:t xml:space="preserve">, por lo cual el formato presenta dos periodos, lo ideal es presentar la información para ambos años, sin embargo si no cuenta con la información del año n-2 solamente diligencie el año n-1, donde n es el año en curso. </w:t>
      </w:r>
    </w:p>
    <w:p w:rsidR="004D588B" w:rsidRPr="00D01E10" w:rsidRDefault="004D588B" w:rsidP="004D588B">
      <w:pPr>
        <w:spacing w:after="160" w:line="259" w:lineRule="auto"/>
        <w:ind w:left="360"/>
        <w:jc w:val="both"/>
        <w:rPr>
          <w:sz w:val="24"/>
          <w:szCs w:val="24"/>
        </w:rPr>
      </w:pPr>
      <w:r>
        <w:rPr>
          <w:rFonts w:ascii="Verdana" w:hAnsi="Verdana"/>
        </w:rPr>
        <w:t>Es de recalcar que las cifras del formato deben coincidir con los estados financieros certificados, por lo tanto se recomienda validar la información al terminar de diligenciar el formato. En caso de que la información del formato no coincida con los estados financieros certificados, la empresa obtendrá una puntuación igual a cero.</w:t>
      </w:r>
    </w:p>
    <w:p w:rsidR="004D588B" w:rsidRDefault="004D588B" w:rsidP="00E275A0">
      <w:pPr>
        <w:spacing w:after="160" w:line="259" w:lineRule="auto"/>
        <w:ind w:left="360"/>
        <w:jc w:val="both"/>
        <w:rPr>
          <w:rFonts w:ascii="Verdana" w:hAnsi="Verdana"/>
        </w:rPr>
      </w:pPr>
    </w:p>
    <w:p w:rsidR="00E95E22" w:rsidRPr="00CD0776" w:rsidRDefault="00E95E22" w:rsidP="00CD0776">
      <w:pPr>
        <w:pStyle w:val="Ttulo3"/>
        <w:jc w:val="center"/>
        <w:rPr>
          <w:rFonts w:ascii="Verdana" w:hAnsi="Verdana"/>
          <w:color w:val="auto"/>
        </w:rPr>
      </w:pPr>
      <w:bookmarkStart w:id="11" w:name="_Toc492567683"/>
      <w:r w:rsidRPr="00CD0776">
        <w:rPr>
          <w:rFonts w:ascii="Verdana" w:hAnsi="Verdana"/>
          <w:color w:val="auto"/>
        </w:rPr>
        <w:lastRenderedPageBreak/>
        <w:t xml:space="preserve">Formulario 3: </w:t>
      </w:r>
      <w:r w:rsidRPr="00CD0776">
        <w:rPr>
          <w:rFonts w:ascii="Verdana" w:hAnsi="Verdana"/>
          <w:b w:val="0"/>
          <w:color w:val="auto"/>
        </w:rPr>
        <w:t>Balance General o Estado de Situación Financiera</w:t>
      </w:r>
      <w:bookmarkEnd w:id="11"/>
    </w:p>
    <w:p w:rsidR="00871B26" w:rsidRPr="00467096" w:rsidRDefault="00871B26" w:rsidP="00467096">
      <w:pPr>
        <w:ind w:left="360"/>
        <w:jc w:val="center"/>
        <w:rPr>
          <w:rFonts w:ascii="Verdana" w:hAnsi="Verdana"/>
          <w:b/>
        </w:rPr>
      </w:pPr>
      <w:r>
        <w:rPr>
          <w:noProof/>
          <w:lang w:eastAsia="es-CO"/>
        </w:rPr>
        <w:drawing>
          <wp:inline distT="0" distB="0" distL="0" distR="0" wp14:anchorId="6D96156D" wp14:editId="31C0F0CF">
            <wp:extent cx="4667250" cy="455954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4076" t="20109" r="51085" b="6250"/>
                    <a:stretch/>
                  </pic:blipFill>
                  <pic:spPr bwMode="auto">
                    <a:xfrm>
                      <a:off x="0" y="0"/>
                      <a:ext cx="4671782" cy="4563971"/>
                    </a:xfrm>
                    <a:prstGeom prst="rect">
                      <a:avLst/>
                    </a:prstGeom>
                    <a:ln>
                      <a:noFill/>
                    </a:ln>
                    <a:extLst>
                      <a:ext uri="{53640926-AAD7-44D8-BBD7-CCE9431645EC}">
                        <a14:shadowObscured xmlns:a14="http://schemas.microsoft.com/office/drawing/2010/main"/>
                      </a:ext>
                    </a:extLst>
                  </pic:spPr>
                </pic:pic>
              </a:graphicData>
            </a:graphic>
          </wp:inline>
        </w:drawing>
      </w:r>
    </w:p>
    <w:p w:rsidR="00467096" w:rsidRDefault="00467096" w:rsidP="00467096">
      <w:pPr>
        <w:ind w:left="360"/>
        <w:jc w:val="center"/>
        <w:rPr>
          <w:rFonts w:ascii="Verdana" w:hAnsi="Verdana"/>
        </w:rPr>
      </w:pPr>
      <w:r w:rsidRPr="00467096">
        <w:rPr>
          <w:rFonts w:ascii="Verdana" w:hAnsi="Verdana"/>
          <w:b/>
        </w:rPr>
        <w:t>Fuente:</w:t>
      </w:r>
      <w:r>
        <w:rPr>
          <w:rFonts w:ascii="Verdana" w:hAnsi="Verdana"/>
        </w:rPr>
        <w:t xml:space="preserve"> Construcción propia EEP</w:t>
      </w:r>
    </w:p>
    <w:p w:rsidR="00E95E22" w:rsidRDefault="00E95E22" w:rsidP="00A50415">
      <w:pPr>
        <w:jc w:val="both"/>
        <w:rPr>
          <w:rFonts w:ascii="Verdana" w:hAnsi="Verdana"/>
        </w:rPr>
      </w:pPr>
    </w:p>
    <w:p w:rsidR="006A4CAD" w:rsidRDefault="00286B12" w:rsidP="00286B12">
      <w:pPr>
        <w:jc w:val="both"/>
        <w:rPr>
          <w:rFonts w:ascii="Verdana" w:hAnsi="Verdana"/>
        </w:rPr>
      </w:pPr>
      <w:r>
        <w:rPr>
          <w:rFonts w:ascii="Verdana" w:hAnsi="Verdana"/>
        </w:rPr>
        <w:t xml:space="preserve">El formato del estado de situación financiera </w:t>
      </w:r>
      <w:r w:rsidR="00633B38">
        <w:rPr>
          <w:rFonts w:ascii="Verdana" w:hAnsi="Verdana"/>
        </w:rPr>
        <w:t>traer</w:t>
      </w:r>
      <w:r w:rsidR="006A4CAD">
        <w:rPr>
          <w:rFonts w:ascii="Verdana" w:hAnsi="Verdana"/>
        </w:rPr>
        <w:t>á de la hoja de</w:t>
      </w:r>
      <w:r w:rsidR="00633B38">
        <w:rPr>
          <w:rFonts w:ascii="Verdana" w:hAnsi="Verdana"/>
        </w:rPr>
        <w:t xml:space="preserve"> </w:t>
      </w:r>
      <w:r w:rsidR="006A4CAD">
        <w:rPr>
          <w:rFonts w:ascii="Verdana" w:hAnsi="Verdana"/>
        </w:rPr>
        <w:t xml:space="preserve">P&amp;G </w:t>
      </w:r>
      <w:r w:rsidR="00633B38">
        <w:rPr>
          <w:rFonts w:ascii="Verdana" w:hAnsi="Verdana"/>
        </w:rPr>
        <w:t>el resultado del periodo as</w:t>
      </w:r>
      <w:r w:rsidR="006A4CAD">
        <w:rPr>
          <w:rFonts w:ascii="Verdana" w:hAnsi="Verdana"/>
        </w:rPr>
        <w:t>í como el otro resultado integral (ORI), con el objeto de garantizar que estos valores coincidan</w:t>
      </w:r>
      <w:r w:rsidR="00633B38">
        <w:rPr>
          <w:rFonts w:ascii="Verdana" w:hAnsi="Verdana"/>
        </w:rPr>
        <w:t xml:space="preserve"> </w:t>
      </w:r>
      <w:r w:rsidR="006A4CAD">
        <w:rPr>
          <w:rFonts w:ascii="Verdana" w:hAnsi="Verdana"/>
        </w:rPr>
        <w:t>para los estados financieros básicos evaluados.</w:t>
      </w:r>
    </w:p>
    <w:p w:rsidR="00286B12" w:rsidRDefault="006A4CAD" w:rsidP="00286B12">
      <w:pPr>
        <w:jc w:val="both"/>
        <w:rPr>
          <w:rFonts w:ascii="Verdana" w:hAnsi="Verdana"/>
        </w:rPr>
      </w:pPr>
      <w:r>
        <w:rPr>
          <w:rFonts w:ascii="Verdana" w:hAnsi="Verdana"/>
        </w:rPr>
        <w:t xml:space="preserve">Para finalizar, el diligenciamiento </w:t>
      </w:r>
      <w:r w:rsidR="00286B12">
        <w:rPr>
          <w:rFonts w:ascii="Verdana" w:hAnsi="Verdana"/>
        </w:rPr>
        <w:t xml:space="preserve">de la hoja No. 3 se genera una validación de la ecuación básica contable (Activos = Pasivos + Patrimonio). Dicha celda dirá </w:t>
      </w:r>
      <w:r w:rsidR="00286B12" w:rsidRPr="00BD0F7E">
        <w:rPr>
          <w:rFonts w:ascii="Verdana" w:hAnsi="Verdana"/>
          <w:color w:val="00B050"/>
        </w:rPr>
        <w:t xml:space="preserve">“OK” </w:t>
      </w:r>
      <w:r w:rsidR="00286B12">
        <w:rPr>
          <w:rFonts w:ascii="Verdana" w:hAnsi="Verdana"/>
        </w:rPr>
        <w:t xml:space="preserve">cuando las cifras sean acordes y </w:t>
      </w:r>
      <w:r w:rsidR="00286B12" w:rsidRPr="00BD0F7E">
        <w:rPr>
          <w:rFonts w:ascii="Verdana" w:hAnsi="Verdana"/>
          <w:color w:val="FF0000"/>
        </w:rPr>
        <w:t xml:space="preserve">“ERROR” </w:t>
      </w:r>
      <w:r w:rsidR="00286B12">
        <w:rPr>
          <w:rFonts w:ascii="Verdana" w:hAnsi="Verdana"/>
        </w:rPr>
        <w:t xml:space="preserve">cuando las cifras no cumplan </w:t>
      </w:r>
      <w:r>
        <w:rPr>
          <w:rFonts w:ascii="Verdana" w:hAnsi="Verdana"/>
        </w:rPr>
        <w:t>con la ecuación básica contable.</w:t>
      </w:r>
    </w:p>
    <w:sectPr w:rsidR="00286B12">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6C0" w:rsidRDefault="002756C0" w:rsidP="006155DB">
      <w:pPr>
        <w:spacing w:after="0" w:line="240" w:lineRule="auto"/>
      </w:pPr>
      <w:r>
        <w:separator/>
      </w:r>
    </w:p>
  </w:endnote>
  <w:endnote w:type="continuationSeparator" w:id="0">
    <w:p w:rsidR="002756C0" w:rsidRDefault="002756C0" w:rsidP="0061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DB" w:rsidRDefault="006155DB" w:rsidP="006155DB">
    <w:pPr>
      <w:autoSpaceDE w:val="0"/>
      <w:autoSpaceDN w:val="0"/>
      <w:adjustRightInd w:val="0"/>
      <w:spacing w:after="0" w:line="240" w:lineRule="auto"/>
      <w:rPr>
        <w:rFonts w:ascii="ArialMT" w:hAnsi="ArialMT" w:cs="ArialMT"/>
        <w:b/>
        <w:sz w:val="20"/>
        <w:szCs w:val="20"/>
      </w:rPr>
    </w:pPr>
    <w:r>
      <w:rPr>
        <w:rFonts w:ascii="ArialMT" w:hAnsi="ArialMT" w:cs="ArialMT"/>
        <w:b/>
        <w:noProof/>
        <w:sz w:val="20"/>
        <w:szCs w:val="20"/>
        <w:lang w:eastAsia="es-CO"/>
      </w:rPr>
      <w:drawing>
        <wp:anchor distT="0" distB="0" distL="114300" distR="114300" simplePos="0" relativeHeight="251658240" behindDoc="1" locked="0" layoutInCell="1" allowOverlap="1" wp14:anchorId="026865FF" wp14:editId="7A1D9005">
          <wp:simplePos x="0" y="0"/>
          <wp:positionH relativeFrom="column">
            <wp:posOffset>-546735</wp:posOffset>
          </wp:positionH>
          <wp:positionV relativeFrom="paragraph">
            <wp:posOffset>-220345</wp:posOffset>
          </wp:positionV>
          <wp:extent cx="409632" cy="914528"/>
          <wp:effectExtent l="0" t="0" r="9525"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pd.png"/>
                  <pic:cNvPicPr/>
                </pic:nvPicPr>
                <pic:blipFill>
                  <a:blip r:embed="rId1">
                    <a:extLst>
                      <a:ext uri="{28A0092B-C50C-407E-A947-70E740481C1C}">
                        <a14:useLocalDpi xmlns:a14="http://schemas.microsoft.com/office/drawing/2010/main" val="0"/>
                      </a:ext>
                    </a:extLst>
                  </a:blip>
                  <a:stretch>
                    <a:fillRect/>
                  </a:stretch>
                </pic:blipFill>
                <pic:spPr>
                  <a:xfrm>
                    <a:off x="0" y="0"/>
                    <a:ext cx="409632" cy="914528"/>
                  </a:xfrm>
                  <a:prstGeom prst="rect">
                    <a:avLst/>
                  </a:prstGeom>
                </pic:spPr>
              </pic:pic>
            </a:graphicData>
          </a:graphic>
          <wp14:sizeRelH relativeFrom="page">
            <wp14:pctWidth>0</wp14:pctWidth>
          </wp14:sizeRelH>
          <wp14:sizeRelV relativeFrom="page">
            <wp14:pctHeight>0</wp14:pctHeight>
          </wp14:sizeRelV>
        </wp:anchor>
      </w:drawing>
    </w:r>
  </w:p>
  <w:p w:rsidR="006155DB" w:rsidRPr="006155DB" w:rsidRDefault="006C2413" w:rsidP="006155DB">
    <w:pPr>
      <w:autoSpaceDE w:val="0"/>
      <w:autoSpaceDN w:val="0"/>
      <w:adjustRightInd w:val="0"/>
      <w:spacing w:after="0" w:line="240" w:lineRule="auto"/>
      <w:jc w:val="center"/>
      <w:rPr>
        <w:rFonts w:ascii="ArialMT" w:hAnsi="ArialMT" w:cs="ArialMT"/>
        <w:b/>
        <w:sz w:val="20"/>
        <w:szCs w:val="20"/>
      </w:rPr>
    </w:pPr>
    <w:r>
      <w:rPr>
        <w:noProof/>
        <w:lang w:eastAsia="es-CO"/>
      </w:rPr>
      <mc:AlternateContent>
        <mc:Choice Requires="wpg">
          <w:drawing>
            <wp:anchor distT="0" distB="0" distL="114300" distR="114300" simplePos="0" relativeHeight="251660288" behindDoc="0" locked="0" layoutInCell="0" allowOverlap="1" wp14:anchorId="5B2B0C59" wp14:editId="1D859EE8">
              <wp:simplePos x="0" y="0"/>
              <wp:positionH relativeFrom="rightMargin">
                <wp:posOffset>-430530</wp:posOffset>
              </wp:positionH>
              <wp:positionV relativeFrom="page">
                <wp:posOffset>9050655</wp:posOffset>
              </wp:positionV>
              <wp:extent cx="488315" cy="237490"/>
              <wp:effectExtent l="0" t="0" r="0" b="10160"/>
              <wp:wrapNone/>
              <wp:docPr id="566"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413" w:rsidRDefault="006C2413">
                            <w:pPr>
                              <w:pStyle w:val="Encabezado"/>
                              <w:jc w:val="center"/>
                            </w:pPr>
                            <w:r>
                              <w:fldChar w:fldCharType="begin"/>
                            </w:r>
                            <w:r>
                              <w:instrText>PAGE    \* MERGEFORMAT</w:instrText>
                            </w:r>
                            <w:r>
                              <w:fldChar w:fldCharType="separate"/>
                            </w:r>
                            <w:r w:rsidR="0088157E" w:rsidRPr="0088157E">
                              <w:rPr>
                                <w:rStyle w:val="Nmerodepgina"/>
                                <w:b/>
                                <w:bCs/>
                                <w:noProof/>
                                <w:color w:val="403152" w:themeColor="accent4" w:themeShade="80"/>
                                <w:sz w:val="16"/>
                                <w:szCs w:val="16"/>
                                <w:lang w:val="es-ES"/>
                              </w:rPr>
                              <w:t>1</w:t>
                            </w:r>
                            <w:r>
                              <w:rPr>
                                <w:rStyle w:val="Nmerodepgina"/>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70" o:spid="_x0000_s1026" style="position:absolute;left:0;text-align:left;margin-left:-33.9pt;margin-top:712.65pt;width:38.45pt;height:18.7pt;z-index:251660288;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FnDQQAAKc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6C2413" w:rsidRDefault="006C2413">
                      <w:pPr>
                        <w:pStyle w:val="Encabezado"/>
                        <w:jc w:val="center"/>
                      </w:pPr>
                      <w:r>
                        <w:fldChar w:fldCharType="begin"/>
                      </w:r>
                      <w:r>
                        <w:instrText>PAGE    \* MERGEFORMAT</w:instrText>
                      </w:r>
                      <w:r>
                        <w:fldChar w:fldCharType="separate"/>
                      </w:r>
                      <w:r w:rsidR="0088157E" w:rsidRPr="0088157E">
                        <w:rPr>
                          <w:rStyle w:val="Nmerodepgina"/>
                          <w:b/>
                          <w:bCs/>
                          <w:noProof/>
                          <w:color w:val="403152" w:themeColor="accent4" w:themeShade="80"/>
                          <w:sz w:val="16"/>
                          <w:szCs w:val="16"/>
                          <w:lang w:val="es-ES"/>
                        </w:rPr>
                        <w:t>1</w:t>
                      </w:r>
                      <w:r>
                        <w:rPr>
                          <w:rStyle w:val="Nmerodepgina"/>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r w:rsidR="006155DB" w:rsidRPr="006155DB">
      <w:rPr>
        <w:rFonts w:ascii="ArialMT" w:hAnsi="ArialMT" w:cs="ArialMT"/>
        <w:b/>
        <w:sz w:val="20"/>
        <w:szCs w:val="20"/>
      </w:rPr>
      <w:t>Edificio Torre Central Carrera 10 #17-35 piso 2 PBX: 3151515 Fax: 3112515</w:t>
    </w:r>
  </w:p>
  <w:p w:rsidR="006155DB" w:rsidRPr="006155DB" w:rsidRDefault="006155DB" w:rsidP="006155DB">
    <w:pPr>
      <w:autoSpaceDE w:val="0"/>
      <w:autoSpaceDN w:val="0"/>
      <w:adjustRightInd w:val="0"/>
      <w:spacing w:after="0" w:line="240" w:lineRule="auto"/>
      <w:jc w:val="center"/>
      <w:rPr>
        <w:rFonts w:ascii="ArialMT" w:hAnsi="ArialMT" w:cs="ArialMT"/>
        <w:b/>
        <w:sz w:val="20"/>
        <w:szCs w:val="20"/>
      </w:rPr>
    </w:pPr>
    <w:r w:rsidRPr="006155DB">
      <w:rPr>
        <w:rFonts w:ascii="ArialMT" w:hAnsi="ArialMT" w:cs="ArialMT"/>
        <w:b/>
        <w:sz w:val="20"/>
        <w:szCs w:val="20"/>
      </w:rPr>
      <w:t>Línea de atención danos y reparaciones 115</w:t>
    </w:r>
  </w:p>
  <w:p w:rsidR="006155DB" w:rsidRPr="006155DB" w:rsidRDefault="006155DB" w:rsidP="006155DB">
    <w:pPr>
      <w:autoSpaceDE w:val="0"/>
      <w:autoSpaceDN w:val="0"/>
      <w:adjustRightInd w:val="0"/>
      <w:spacing w:after="0" w:line="240" w:lineRule="auto"/>
      <w:jc w:val="center"/>
      <w:rPr>
        <w:rFonts w:ascii="ArialMT" w:hAnsi="ArialMT" w:cs="ArialMT"/>
        <w:b/>
        <w:sz w:val="20"/>
        <w:szCs w:val="20"/>
      </w:rPr>
    </w:pPr>
    <w:r w:rsidRPr="006155DB">
      <w:rPr>
        <w:rFonts w:ascii="ArialMT" w:hAnsi="ArialMT" w:cs="ArialMT"/>
        <w:b/>
        <w:sz w:val="20"/>
        <w:szCs w:val="20"/>
      </w:rPr>
      <w:t>www.eep.com.co - contactenos@eep.com.co</w:t>
    </w:r>
  </w:p>
  <w:p w:rsidR="006155DB" w:rsidRPr="006155DB" w:rsidRDefault="006155DB" w:rsidP="006155DB">
    <w:pPr>
      <w:pStyle w:val="Piedepgina"/>
      <w:jc w:val="center"/>
      <w:rPr>
        <w:b/>
      </w:rPr>
    </w:pPr>
    <w:r w:rsidRPr="006155DB">
      <w:rPr>
        <w:rFonts w:ascii="ArialMT" w:hAnsi="ArialMT" w:cs="ArialMT"/>
        <w:b/>
        <w:sz w:val="20"/>
        <w:szCs w:val="20"/>
      </w:rPr>
      <w:t>Pereira - Risaralda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6C0" w:rsidRDefault="002756C0" w:rsidP="006155DB">
      <w:pPr>
        <w:spacing w:after="0" w:line="240" w:lineRule="auto"/>
      </w:pPr>
      <w:r>
        <w:separator/>
      </w:r>
    </w:p>
  </w:footnote>
  <w:footnote w:type="continuationSeparator" w:id="0">
    <w:p w:rsidR="002756C0" w:rsidRDefault="002756C0" w:rsidP="00615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DB" w:rsidRDefault="002756C0">
    <w:pPr>
      <w:pStyle w:val="Encabezado"/>
    </w:pPr>
    <w:sdt>
      <w:sdtPr>
        <w:id w:val="-1377925200"/>
        <w:docPartObj>
          <w:docPartGallery w:val="Page Numbers (Margins)"/>
          <w:docPartUnique/>
        </w:docPartObj>
      </w:sdtPr>
      <w:sdtEndPr/>
      <w:sdtContent/>
    </w:sdt>
    <w:r w:rsidR="006155DB">
      <w:rPr>
        <w:noProof/>
        <w:lang w:eastAsia="es-CO"/>
      </w:rPr>
      <w:drawing>
        <wp:inline distT="0" distB="0" distL="0" distR="0" wp14:anchorId="67CE2569" wp14:editId="6A7E17EA">
          <wp:extent cx="3292473" cy="809625"/>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2781" cy="8170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4AA7"/>
    <w:multiLevelType w:val="hybridMultilevel"/>
    <w:tmpl w:val="62D4E866"/>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22E2C22"/>
    <w:multiLevelType w:val="hybridMultilevel"/>
    <w:tmpl w:val="F4A616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96351C7"/>
    <w:multiLevelType w:val="multilevel"/>
    <w:tmpl w:val="A274BE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BA248E8"/>
    <w:multiLevelType w:val="multilevel"/>
    <w:tmpl w:val="F16680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DB"/>
    <w:rsid w:val="00035B25"/>
    <w:rsid w:val="00121F7D"/>
    <w:rsid w:val="00125397"/>
    <w:rsid w:val="00170F48"/>
    <w:rsid w:val="001E0DA5"/>
    <w:rsid w:val="001E11CA"/>
    <w:rsid w:val="001E6ADB"/>
    <w:rsid w:val="001F206B"/>
    <w:rsid w:val="00213821"/>
    <w:rsid w:val="00215AC4"/>
    <w:rsid w:val="00233463"/>
    <w:rsid w:val="002528EB"/>
    <w:rsid w:val="002756C0"/>
    <w:rsid w:val="00283FA1"/>
    <w:rsid w:val="00286B12"/>
    <w:rsid w:val="002E4058"/>
    <w:rsid w:val="00300381"/>
    <w:rsid w:val="00313599"/>
    <w:rsid w:val="00322F63"/>
    <w:rsid w:val="003B690E"/>
    <w:rsid w:val="003D3976"/>
    <w:rsid w:val="003D7F4C"/>
    <w:rsid w:val="003F3BA4"/>
    <w:rsid w:val="00400208"/>
    <w:rsid w:val="00431384"/>
    <w:rsid w:val="00467096"/>
    <w:rsid w:val="0047535B"/>
    <w:rsid w:val="00477652"/>
    <w:rsid w:val="00485E8E"/>
    <w:rsid w:val="00486A6D"/>
    <w:rsid w:val="004D588B"/>
    <w:rsid w:val="00532BA8"/>
    <w:rsid w:val="0053599D"/>
    <w:rsid w:val="00566D1E"/>
    <w:rsid w:val="005B4FD2"/>
    <w:rsid w:val="006019C7"/>
    <w:rsid w:val="006155DB"/>
    <w:rsid w:val="0063074A"/>
    <w:rsid w:val="00633B38"/>
    <w:rsid w:val="006A4CAD"/>
    <w:rsid w:val="006A5296"/>
    <w:rsid w:val="006B427E"/>
    <w:rsid w:val="006C0639"/>
    <w:rsid w:val="006C2413"/>
    <w:rsid w:val="006D0D14"/>
    <w:rsid w:val="00701E80"/>
    <w:rsid w:val="00750C52"/>
    <w:rsid w:val="00765D54"/>
    <w:rsid w:val="0077544D"/>
    <w:rsid w:val="007865B4"/>
    <w:rsid w:val="007A5FF6"/>
    <w:rsid w:val="007C6EEE"/>
    <w:rsid w:val="007F039A"/>
    <w:rsid w:val="00855223"/>
    <w:rsid w:val="00871B26"/>
    <w:rsid w:val="00875C8B"/>
    <w:rsid w:val="0088157E"/>
    <w:rsid w:val="0088516A"/>
    <w:rsid w:val="008A15AD"/>
    <w:rsid w:val="008A48C3"/>
    <w:rsid w:val="008E67F2"/>
    <w:rsid w:val="008F2A43"/>
    <w:rsid w:val="0091041A"/>
    <w:rsid w:val="00953AE3"/>
    <w:rsid w:val="00977C93"/>
    <w:rsid w:val="00984C0B"/>
    <w:rsid w:val="00A467D5"/>
    <w:rsid w:val="00A50415"/>
    <w:rsid w:val="00A7355D"/>
    <w:rsid w:val="00AB6849"/>
    <w:rsid w:val="00AD3F9F"/>
    <w:rsid w:val="00AE2FDE"/>
    <w:rsid w:val="00B20C59"/>
    <w:rsid w:val="00B7401E"/>
    <w:rsid w:val="00B84571"/>
    <w:rsid w:val="00B87E1B"/>
    <w:rsid w:val="00B9489B"/>
    <w:rsid w:val="00BA2ABD"/>
    <w:rsid w:val="00BE71AA"/>
    <w:rsid w:val="00C3359A"/>
    <w:rsid w:val="00C41A7F"/>
    <w:rsid w:val="00C8340F"/>
    <w:rsid w:val="00CA6A2A"/>
    <w:rsid w:val="00CD0776"/>
    <w:rsid w:val="00CF5747"/>
    <w:rsid w:val="00D00925"/>
    <w:rsid w:val="00D01E10"/>
    <w:rsid w:val="00D11BC7"/>
    <w:rsid w:val="00D216EF"/>
    <w:rsid w:val="00D42B33"/>
    <w:rsid w:val="00D92E22"/>
    <w:rsid w:val="00DA7B7D"/>
    <w:rsid w:val="00DF2CBC"/>
    <w:rsid w:val="00E01B58"/>
    <w:rsid w:val="00E275A0"/>
    <w:rsid w:val="00E33281"/>
    <w:rsid w:val="00E95E22"/>
    <w:rsid w:val="00EC5814"/>
    <w:rsid w:val="00EF472D"/>
    <w:rsid w:val="00F146ED"/>
    <w:rsid w:val="00F278A1"/>
    <w:rsid w:val="00FA65A6"/>
    <w:rsid w:val="00FC2F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71"/>
    <w:rPr>
      <w:rFonts w:ascii="Calibri" w:eastAsia="Calibri" w:hAnsi="Calibri" w:cs="Times New Roman"/>
    </w:rPr>
  </w:style>
  <w:style w:type="paragraph" w:styleId="Ttulo1">
    <w:name w:val="heading 1"/>
    <w:basedOn w:val="Normal"/>
    <w:next w:val="Normal"/>
    <w:link w:val="Ttulo1Car"/>
    <w:uiPriority w:val="9"/>
    <w:qFormat/>
    <w:rsid w:val="00A467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F20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D07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55DB"/>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6155DB"/>
  </w:style>
  <w:style w:type="paragraph" w:styleId="Piedepgina">
    <w:name w:val="footer"/>
    <w:basedOn w:val="Normal"/>
    <w:link w:val="PiedepginaCar"/>
    <w:uiPriority w:val="99"/>
    <w:unhideWhenUsed/>
    <w:rsid w:val="006155DB"/>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6155DB"/>
  </w:style>
  <w:style w:type="paragraph" w:styleId="Textodeglobo">
    <w:name w:val="Balloon Text"/>
    <w:basedOn w:val="Normal"/>
    <w:link w:val="TextodegloboCar"/>
    <w:uiPriority w:val="99"/>
    <w:semiHidden/>
    <w:unhideWhenUsed/>
    <w:rsid w:val="006155DB"/>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6155DB"/>
    <w:rPr>
      <w:rFonts w:ascii="Tahoma" w:hAnsi="Tahoma" w:cs="Tahoma"/>
      <w:sz w:val="16"/>
      <w:szCs w:val="16"/>
    </w:rPr>
  </w:style>
  <w:style w:type="paragraph" w:styleId="Prrafodelista">
    <w:name w:val="List Paragraph"/>
    <w:basedOn w:val="Normal"/>
    <w:uiPriority w:val="34"/>
    <w:qFormat/>
    <w:rsid w:val="00286B12"/>
    <w:pPr>
      <w:ind w:left="720"/>
      <w:contextualSpacing/>
    </w:pPr>
    <w:rPr>
      <w:rFonts w:asciiTheme="minorHAnsi" w:eastAsiaTheme="minorHAnsi" w:hAnsiTheme="minorHAnsi" w:cstheme="minorBidi"/>
    </w:rPr>
  </w:style>
  <w:style w:type="character" w:customStyle="1" w:styleId="Ttulo1Car">
    <w:name w:val="Título 1 Car"/>
    <w:basedOn w:val="Fuentedeprrafopredeter"/>
    <w:link w:val="Ttulo1"/>
    <w:uiPriority w:val="9"/>
    <w:rsid w:val="00A467D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F206B"/>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215AC4"/>
    <w:pPr>
      <w:outlineLvl w:val="9"/>
    </w:pPr>
    <w:rPr>
      <w:lang w:val="es-ES" w:eastAsia="es-ES"/>
    </w:rPr>
  </w:style>
  <w:style w:type="paragraph" w:styleId="TDC2">
    <w:name w:val="toc 2"/>
    <w:basedOn w:val="Normal"/>
    <w:next w:val="Normal"/>
    <w:autoRedefine/>
    <w:uiPriority w:val="39"/>
    <w:unhideWhenUsed/>
    <w:qFormat/>
    <w:rsid w:val="00215AC4"/>
    <w:pPr>
      <w:spacing w:after="100"/>
      <w:ind w:left="220"/>
    </w:pPr>
    <w:rPr>
      <w:rFonts w:asciiTheme="minorHAnsi" w:eastAsiaTheme="minorEastAsia" w:hAnsiTheme="minorHAnsi" w:cstheme="minorBidi"/>
      <w:lang w:val="es-ES" w:eastAsia="es-ES"/>
    </w:rPr>
  </w:style>
  <w:style w:type="paragraph" w:styleId="TDC1">
    <w:name w:val="toc 1"/>
    <w:basedOn w:val="Normal"/>
    <w:next w:val="Normal"/>
    <w:autoRedefine/>
    <w:uiPriority w:val="39"/>
    <w:unhideWhenUsed/>
    <w:qFormat/>
    <w:rsid w:val="00215AC4"/>
    <w:pPr>
      <w:spacing w:after="100"/>
    </w:pPr>
    <w:rPr>
      <w:rFonts w:asciiTheme="minorHAnsi" w:eastAsiaTheme="minorEastAsia" w:hAnsiTheme="minorHAnsi" w:cstheme="minorBidi"/>
      <w:lang w:val="es-ES" w:eastAsia="es-ES"/>
    </w:rPr>
  </w:style>
  <w:style w:type="paragraph" w:styleId="TDC3">
    <w:name w:val="toc 3"/>
    <w:basedOn w:val="Normal"/>
    <w:next w:val="Normal"/>
    <w:autoRedefine/>
    <w:uiPriority w:val="39"/>
    <w:unhideWhenUsed/>
    <w:qFormat/>
    <w:rsid w:val="00215AC4"/>
    <w:pPr>
      <w:spacing w:after="100"/>
      <w:ind w:left="440"/>
    </w:pPr>
    <w:rPr>
      <w:rFonts w:asciiTheme="minorHAnsi" w:eastAsiaTheme="minorEastAsia" w:hAnsiTheme="minorHAnsi" w:cstheme="minorBidi"/>
      <w:lang w:val="es-ES" w:eastAsia="es-ES"/>
    </w:rPr>
  </w:style>
  <w:style w:type="character" w:styleId="Hipervnculo">
    <w:name w:val="Hyperlink"/>
    <w:basedOn w:val="Fuentedeprrafopredeter"/>
    <w:uiPriority w:val="99"/>
    <w:unhideWhenUsed/>
    <w:rsid w:val="00215AC4"/>
    <w:rPr>
      <w:color w:val="0000FF" w:themeColor="hyperlink"/>
      <w:u w:val="single"/>
    </w:rPr>
  </w:style>
  <w:style w:type="character" w:styleId="Nmerodepgina">
    <w:name w:val="page number"/>
    <w:basedOn w:val="Fuentedeprrafopredeter"/>
    <w:uiPriority w:val="99"/>
    <w:unhideWhenUsed/>
    <w:rsid w:val="006C2413"/>
  </w:style>
  <w:style w:type="character" w:customStyle="1" w:styleId="Ttulo3Car">
    <w:name w:val="Título 3 Car"/>
    <w:basedOn w:val="Fuentedeprrafopredeter"/>
    <w:link w:val="Ttulo3"/>
    <w:uiPriority w:val="9"/>
    <w:rsid w:val="00CD077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571"/>
    <w:rPr>
      <w:rFonts w:ascii="Calibri" w:eastAsia="Calibri" w:hAnsi="Calibri" w:cs="Times New Roman"/>
    </w:rPr>
  </w:style>
  <w:style w:type="paragraph" w:styleId="Ttulo1">
    <w:name w:val="heading 1"/>
    <w:basedOn w:val="Normal"/>
    <w:next w:val="Normal"/>
    <w:link w:val="Ttulo1Car"/>
    <w:uiPriority w:val="9"/>
    <w:qFormat/>
    <w:rsid w:val="00A467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F20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D07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55DB"/>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6155DB"/>
  </w:style>
  <w:style w:type="paragraph" w:styleId="Piedepgina">
    <w:name w:val="footer"/>
    <w:basedOn w:val="Normal"/>
    <w:link w:val="PiedepginaCar"/>
    <w:uiPriority w:val="99"/>
    <w:unhideWhenUsed/>
    <w:rsid w:val="006155DB"/>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6155DB"/>
  </w:style>
  <w:style w:type="paragraph" w:styleId="Textodeglobo">
    <w:name w:val="Balloon Text"/>
    <w:basedOn w:val="Normal"/>
    <w:link w:val="TextodegloboCar"/>
    <w:uiPriority w:val="99"/>
    <w:semiHidden/>
    <w:unhideWhenUsed/>
    <w:rsid w:val="006155DB"/>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6155DB"/>
    <w:rPr>
      <w:rFonts w:ascii="Tahoma" w:hAnsi="Tahoma" w:cs="Tahoma"/>
      <w:sz w:val="16"/>
      <w:szCs w:val="16"/>
    </w:rPr>
  </w:style>
  <w:style w:type="paragraph" w:styleId="Prrafodelista">
    <w:name w:val="List Paragraph"/>
    <w:basedOn w:val="Normal"/>
    <w:uiPriority w:val="34"/>
    <w:qFormat/>
    <w:rsid w:val="00286B12"/>
    <w:pPr>
      <w:ind w:left="720"/>
      <w:contextualSpacing/>
    </w:pPr>
    <w:rPr>
      <w:rFonts w:asciiTheme="minorHAnsi" w:eastAsiaTheme="minorHAnsi" w:hAnsiTheme="minorHAnsi" w:cstheme="minorBidi"/>
    </w:rPr>
  </w:style>
  <w:style w:type="character" w:customStyle="1" w:styleId="Ttulo1Car">
    <w:name w:val="Título 1 Car"/>
    <w:basedOn w:val="Fuentedeprrafopredeter"/>
    <w:link w:val="Ttulo1"/>
    <w:uiPriority w:val="9"/>
    <w:rsid w:val="00A467D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1F206B"/>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215AC4"/>
    <w:pPr>
      <w:outlineLvl w:val="9"/>
    </w:pPr>
    <w:rPr>
      <w:lang w:val="es-ES" w:eastAsia="es-ES"/>
    </w:rPr>
  </w:style>
  <w:style w:type="paragraph" w:styleId="TDC2">
    <w:name w:val="toc 2"/>
    <w:basedOn w:val="Normal"/>
    <w:next w:val="Normal"/>
    <w:autoRedefine/>
    <w:uiPriority w:val="39"/>
    <w:unhideWhenUsed/>
    <w:qFormat/>
    <w:rsid w:val="00215AC4"/>
    <w:pPr>
      <w:spacing w:after="100"/>
      <w:ind w:left="220"/>
    </w:pPr>
    <w:rPr>
      <w:rFonts w:asciiTheme="minorHAnsi" w:eastAsiaTheme="minorEastAsia" w:hAnsiTheme="minorHAnsi" w:cstheme="minorBidi"/>
      <w:lang w:val="es-ES" w:eastAsia="es-ES"/>
    </w:rPr>
  </w:style>
  <w:style w:type="paragraph" w:styleId="TDC1">
    <w:name w:val="toc 1"/>
    <w:basedOn w:val="Normal"/>
    <w:next w:val="Normal"/>
    <w:autoRedefine/>
    <w:uiPriority w:val="39"/>
    <w:unhideWhenUsed/>
    <w:qFormat/>
    <w:rsid w:val="00215AC4"/>
    <w:pPr>
      <w:spacing w:after="100"/>
    </w:pPr>
    <w:rPr>
      <w:rFonts w:asciiTheme="minorHAnsi" w:eastAsiaTheme="minorEastAsia" w:hAnsiTheme="minorHAnsi" w:cstheme="minorBidi"/>
      <w:lang w:val="es-ES" w:eastAsia="es-ES"/>
    </w:rPr>
  </w:style>
  <w:style w:type="paragraph" w:styleId="TDC3">
    <w:name w:val="toc 3"/>
    <w:basedOn w:val="Normal"/>
    <w:next w:val="Normal"/>
    <w:autoRedefine/>
    <w:uiPriority w:val="39"/>
    <w:unhideWhenUsed/>
    <w:qFormat/>
    <w:rsid w:val="00215AC4"/>
    <w:pPr>
      <w:spacing w:after="100"/>
      <w:ind w:left="440"/>
    </w:pPr>
    <w:rPr>
      <w:rFonts w:asciiTheme="minorHAnsi" w:eastAsiaTheme="minorEastAsia" w:hAnsiTheme="minorHAnsi" w:cstheme="minorBidi"/>
      <w:lang w:val="es-ES" w:eastAsia="es-ES"/>
    </w:rPr>
  </w:style>
  <w:style w:type="character" w:styleId="Hipervnculo">
    <w:name w:val="Hyperlink"/>
    <w:basedOn w:val="Fuentedeprrafopredeter"/>
    <w:uiPriority w:val="99"/>
    <w:unhideWhenUsed/>
    <w:rsid w:val="00215AC4"/>
    <w:rPr>
      <w:color w:val="0000FF" w:themeColor="hyperlink"/>
      <w:u w:val="single"/>
    </w:rPr>
  </w:style>
  <w:style w:type="character" w:styleId="Nmerodepgina">
    <w:name w:val="page number"/>
    <w:basedOn w:val="Fuentedeprrafopredeter"/>
    <w:uiPriority w:val="99"/>
    <w:unhideWhenUsed/>
    <w:rsid w:val="006C2413"/>
  </w:style>
  <w:style w:type="character" w:customStyle="1" w:styleId="Ttulo3Car">
    <w:name w:val="Título 3 Car"/>
    <w:basedOn w:val="Fuentedeprrafopredeter"/>
    <w:link w:val="Ttulo3"/>
    <w:uiPriority w:val="9"/>
    <w:rsid w:val="00CD077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A4CE8-CF29-4304-885B-A8782DF1A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1130</Words>
  <Characters>6215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Zapata Apache</dc:creator>
  <cp:lastModifiedBy>Liset Agudelo Castaño</cp:lastModifiedBy>
  <cp:revision>2</cp:revision>
  <cp:lastPrinted>2016-07-08T20:56:00Z</cp:lastPrinted>
  <dcterms:created xsi:type="dcterms:W3CDTF">2018-04-05T22:14:00Z</dcterms:created>
  <dcterms:modified xsi:type="dcterms:W3CDTF">2018-04-05T22:14:00Z</dcterms:modified>
</cp:coreProperties>
</file>